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7C9" w:rsidRDefault="009627C9" w:rsidP="009627C9">
      <w:pPr>
        <w:pStyle w:val="leftmargin"/>
        <w:spacing w:before="0" w:beforeAutospacing="0" w:after="0" w:afterAutospacing="0"/>
        <w:ind w:firstLine="375"/>
        <w:jc w:val="both"/>
        <w:rPr>
          <w:rStyle w:val="innernumber"/>
          <w:b/>
          <w:bCs/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Решить задачи:</w:t>
      </w:r>
      <w:bookmarkStart w:id="0" w:name="_GoBack"/>
      <w:bookmarkEnd w:id="0"/>
    </w:p>
    <w:p w:rsidR="009627C9" w:rsidRDefault="009627C9" w:rsidP="009627C9">
      <w:pPr>
        <w:pStyle w:val="leftmargin"/>
        <w:spacing w:before="0" w:beforeAutospacing="0" w:after="0" w:afterAutospacing="0"/>
        <w:ind w:firstLine="375"/>
        <w:jc w:val="both"/>
        <w:rPr>
          <w:rStyle w:val="innernumber"/>
          <w:b/>
          <w:bCs/>
          <w:color w:val="000000"/>
          <w:sz w:val="22"/>
          <w:szCs w:val="22"/>
        </w:rPr>
      </w:pPr>
    </w:p>
    <w:p w:rsidR="009627C9" w:rsidRDefault="009627C9" w:rsidP="009627C9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1. </w:t>
      </w:r>
      <w:r>
        <w:rPr>
          <w:color w:val="000000"/>
          <w:sz w:val="22"/>
          <w:szCs w:val="22"/>
        </w:rPr>
        <w:t>Период колебания математического маятника 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51954612" wp14:editId="66ADF103">
            <wp:extent cx="104775" cy="133350"/>
            <wp:effectExtent l="0" t="0" r="9525" b="0"/>
            <wp:docPr id="22" name="Рисунок 22" descr="https://oge.sdamgia.ru/formula/b9/b9ece18c950afbfa6b0fdbfa4ff731d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ge.sdamgia.ru/formula/b9/b9ece18c950afbfa6b0fdbfa4ff731d3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 (в секундах) приближенно можно вычислить по формуле 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3A03DD14" wp14:editId="41450BB4">
            <wp:extent cx="638175" cy="247650"/>
            <wp:effectExtent l="0" t="0" r="9525" b="0"/>
            <wp:docPr id="23" name="Рисунок 23" descr="https://oge.sdamgia.ru/formula/2c/2c1f64a938bcf1d8ff1cb6f820b5275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ge.sdamgia.ru/formula/2c/2c1f64a938bcf1d8ff1cb6f820b52757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, где 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10DEBE27" wp14:editId="4C3195C4">
            <wp:extent cx="38100" cy="133350"/>
            <wp:effectExtent l="0" t="0" r="0" b="0"/>
            <wp:docPr id="24" name="Рисунок 24" descr="https://oge.sdamgia.ru/formula/2d/2db95e8e1a9267b7a1188556b2013b3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ge.sdamgia.ru/formula/2d/2db95e8e1a9267b7a1188556b2013b33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 — длина нити (в метрах). Пользуясь этой формулой, найдите длину нити маятника (в метрах), период колебаний которого составляет 3 секунды.</w:t>
      </w:r>
    </w:p>
    <w:p w:rsidR="009627C9" w:rsidRDefault="009627C9" w:rsidP="009627C9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2. </w:t>
      </w:r>
      <w:r>
        <w:rPr>
          <w:color w:val="000000"/>
          <w:sz w:val="22"/>
          <w:szCs w:val="22"/>
        </w:rPr>
        <w:t>Радиус описанной около треугольника окружности можно найти по формуле  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19CEE6D8" wp14:editId="317AA5DD">
            <wp:extent cx="838200" cy="352425"/>
            <wp:effectExtent l="0" t="0" r="0" b="9525"/>
            <wp:docPr id="25" name="Рисунок 25" descr="https://oge.sdamgia.ru/formula/d6/d638b298d53bae4f0d0093ac20dc72a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ge.sdamgia.ru/formula/d6/d638b298d53bae4f0d0093ac20dc72a7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, где  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4939EE5E" wp14:editId="4E7A793E">
            <wp:extent cx="85725" cy="95250"/>
            <wp:effectExtent l="0" t="0" r="9525" b="0"/>
            <wp:docPr id="26" name="Рисунок 26" descr="https://oge.sdamgia.ru/formula/0c/0cc175b9c0f1b6a831c399e26977266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ge.sdamgia.ru/formula/0c/0cc175b9c0f1b6a831c399e269772661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 — сторона треугольника,  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4B8A2B58" wp14:editId="0EADB76C">
            <wp:extent cx="104775" cy="95250"/>
            <wp:effectExtent l="0" t="0" r="9525" b="0"/>
            <wp:docPr id="27" name="Рисунок 27" descr="https://oge.sdamgia.ru/formula/7b/7b7f9dbfea05c83784f8b85149852f0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ge.sdamgia.ru/formula/7b/7b7f9dbfea05c83784f8b85149852f08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 — противолежащий этой стороне угол, а  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396265A7" wp14:editId="0EE29315">
            <wp:extent cx="104775" cy="133350"/>
            <wp:effectExtent l="0" t="0" r="9525" b="0"/>
            <wp:docPr id="28" name="Рисунок 28" descr="https://oge.sdamgia.ru/formula/e1/e1e1d3d40573127e9ee0480caf1283d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ge.sdamgia.ru/formula/e1/e1e1d3d40573127e9ee0480caf1283d6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 — радиус описанной около этого треугольника окружности. Пользуясь этой формулой, найдите  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2531572F" wp14:editId="70EA75A5">
            <wp:extent cx="342900" cy="152400"/>
            <wp:effectExtent l="0" t="0" r="0" b="0"/>
            <wp:docPr id="29" name="Рисунок 29" descr="https://oge.sdamgia.ru/formula/f0/f0008ea0da86dc38aeb2dac484d3ad4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oge.sdamgia.ru/formula/f0/f0008ea0da86dc38aeb2dac484d3ad41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, если  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6DB03765" wp14:editId="1C4A12A8">
            <wp:extent cx="552450" cy="171450"/>
            <wp:effectExtent l="0" t="0" r="0" b="0"/>
            <wp:docPr id="30" name="Рисунок 30" descr="https://oge.sdamgia.ru/formula/42/42d59aa98f20077fc1db5b7ab28ecb0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oge.sdamgia.ru/formula/42/42d59aa98f20077fc1db5b7ab28ecb0f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, а  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60BA7F56" wp14:editId="6DB3EAF1">
            <wp:extent cx="666750" cy="171450"/>
            <wp:effectExtent l="0" t="0" r="0" b="0"/>
            <wp:docPr id="31" name="Рисунок 31" descr="https://oge.sdamgia.ru/formula/ec/eca37771d7f9ed52f65a494a0118648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oge.sdamgia.ru/formula/ec/eca37771d7f9ed52f65a494a0118648d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.</w:t>
      </w:r>
    </w:p>
    <w:p w:rsidR="009627C9" w:rsidRDefault="009627C9" w:rsidP="009627C9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3. </w:t>
      </w:r>
      <w:r>
        <w:rPr>
          <w:color w:val="000000"/>
          <w:sz w:val="22"/>
          <w:szCs w:val="22"/>
        </w:rPr>
        <w:t>Длину биссектрисы треугольника, проведённой к стороне  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2A49248D" wp14:editId="530BF895">
            <wp:extent cx="85725" cy="95250"/>
            <wp:effectExtent l="0" t="0" r="9525" b="0"/>
            <wp:docPr id="32" name="Рисунок 32" descr="https://oge.sdamgia.ru/formula/0c/0cc175b9c0f1b6a831c399e26977266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oge.sdamgia.ru/formula/0c/0cc175b9c0f1b6a831c399e269772661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, можно вычислить по формуле  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0D4C5149" wp14:editId="43D7193D">
            <wp:extent cx="1047750" cy="457200"/>
            <wp:effectExtent l="0" t="0" r="0" b="0"/>
            <wp:docPr id="33" name="Рисунок 33" descr="https://oge.sdamgia.ru/formula/3b/3b3b01cc38f0126cdc341c7d32d48b6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oge.sdamgia.ru/formula/3b/3b3b01cc38f0126cdc341c7d32d48b66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. Вычислите  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2DF00A16" wp14:editId="6CBFA80F">
            <wp:extent cx="409575" cy="342900"/>
            <wp:effectExtent l="0" t="0" r="9525" b="0"/>
            <wp:docPr id="34" name="Рисунок 34" descr="https://oge.sdamgia.ru/formula/71/71733a7637e9ec5d3eedc6a85f2f081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oge.sdamgia.ru/formula/71/71733a7637e9ec5d3eedc6a85f2f0816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,  если  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0F9F3EE3" wp14:editId="6B3C529E">
            <wp:extent cx="1647825" cy="171450"/>
            <wp:effectExtent l="0" t="0" r="9525" b="0"/>
            <wp:docPr id="35" name="Рисунок 35" descr="https://oge.sdamgia.ru/formula/ea/ea9d3229f97e3cc9db4826a1272b5eb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oge.sdamgia.ru/formula/ea/ea9d3229f97e3cc9db4826a1272b5eb8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.</w:t>
      </w:r>
    </w:p>
    <w:p w:rsidR="009112A5" w:rsidRDefault="009112A5"/>
    <w:sectPr w:rsidR="00911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E0"/>
    <w:rsid w:val="001D47E9"/>
    <w:rsid w:val="004F51C1"/>
    <w:rsid w:val="009112A5"/>
    <w:rsid w:val="009627C9"/>
    <w:rsid w:val="00B9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AE0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962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9627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AE0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962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962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47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195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677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1919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207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32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2663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911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3622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0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5669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35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80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0046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393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118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8908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69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812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746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243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499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6481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62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988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7184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611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205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63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633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8221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120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47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4125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26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2555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7504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68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72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2020-05-12T16:10:00Z</dcterms:created>
  <dcterms:modified xsi:type="dcterms:W3CDTF">2020-05-19T02:44:00Z</dcterms:modified>
</cp:coreProperties>
</file>