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15" w:rsidRPr="00746766" w:rsidRDefault="00042106" w:rsidP="0074676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04890" cy="78839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788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06" w:rsidRDefault="00042106" w:rsidP="00746766">
      <w:pPr>
        <w:jc w:val="center"/>
        <w:rPr>
          <w:rFonts w:eastAsia="Times New Roman"/>
          <w:b/>
          <w:bCs/>
          <w:sz w:val="24"/>
          <w:szCs w:val="24"/>
        </w:rPr>
      </w:pPr>
    </w:p>
    <w:p w:rsidR="00042106" w:rsidRDefault="00042106" w:rsidP="00746766">
      <w:pPr>
        <w:jc w:val="center"/>
        <w:rPr>
          <w:rFonts w:eastAsia="Times New Roman"/>
          <w:b/>
          <w:bCs/>
          <w:sz w:val="24"/>
          <w:szCs w:val="24"/>
        </w:rPr>
      </w:pPr>
    </w:p>
    <w:p w:rsidR="00042106" w:rsidRDefault="00042106" w:rsidP="00746766">
      <w:pPr>
        <w:jc w:val="center"/>
        <w:rPr>
          <w:rFonts w:eastAsia="Times New Roman"/>
          <w:b/>
          <w:bCs/>
          <w:sz w:val="24"/>
          <w:szCs w:val="24"/>
        </w:rPr>
      </w:pPr>
    </w:p>
    <w:p w:rsidR="00042106" w:rsidRDefault="00042106" w:rsidP="00746766">
      <w:pPr>
        <w:jc w:val="center"/>
        <w:rPr>
          <w:rFonts w:eastAsia="Times New Roman"/>
          <w:b/>
          <w:bCs/>
          <w:sz w:val="24"/>
          <w:szCs w:val="24"/>
        </w:rPr>
      </w:pPr>
    </w:p>
    <w:p w:rsidR="00042106" w:rsidRDefault="00042106" w:rsidP="00746766">
      <w:pPr>
        <w:jc w:val="center"/>
        <w:rPr>
          <w:rFonts w:eastAsia="Times New Roman"/>
          <w:b/>
          <w:bCs/>
          <w:sz w:val="24"/>
          <w:szCs w:val="24"/>
        </w:rPr>
      </w:pPr>
    </w:p>
    <w:p w:rsidR="00042106" w:rsidRDefault="00042106" w:rsidP="00746766">
      <w:pPr>
        <w:jc w:val="center"/>
        <w:rPr>
          <w:rFonts w:eastAsia="Times New Roman"/>
          <w:b/>
          <w:bCs/>
          <w:sz w:val="24"/>
          <w:szCs w:val="24"/>
        </w:rPr>
      </w:pPr>
    </w:p>
    <w:p w:rsidR="00042106" w:rsidRDefault="00042106" w:rsidP="00746766">
      <w:pPr>
        <w:jc w:val="center"/>
        <w:rPr>
          <w:rFonts w:eastAsia="Times New Roman"/>
          <w:b/>
          <w:bCs/>
          <w:sz w:val="24"/>
          <w:szCs w:val="24"/>
        </w:rPr>
      </w:pPr>
    </w:p>
    <w:p w:rsidR="00042106" w:rsidRDefault="00042106" w:rsidP="00746766">
      <w:pPr>
        <w:jc w:val="center"/>
        <w:rPr>
          <w:rFonts w:eastAsia="Times New Roman"/>
          <w:b/>
          <w:bCs/>
          <w:sz w:val="24"/>
          <w:szCs w:val="24"/>
        </w:rPr>
      </w:pPr>
    </w:p>
    <w:p w:rsidR="00042106" w:rsidRDefault="00042106" w:rsidP="00746766">
      <w:pPr>
        <w:jc w:val="center"/>
        <w:rPr>
          <w:rFonts w:eastAsia="Times New Roman"/>
          <w:b/>
          <w:bCs/>
          <w:sz w:val="24"/>
          <w:szCs w:val="24"/>
        </w:rPr>
      </w:pPr>
    </w:p>
    <w:p w:rsidR="00042106" w:rsidRDefault="00042106" w:rsidP="0074676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\</w:t>
      </w:r>
    </w:p>
    <w:p w:rsidR="00042106" w:rsidRDefault="00042106" w:rsidP="00746766">
      <w:pPr>
        <w:jc w:val="center"/>
        <w:rPr>
          <w:rFonts w:eastAsia="Times New Roman"/>
          <w:b/>
          <w:bCs/>
          <w:sz w:val="24"/>
          <w:szCs w:val="24"/>
        </w:rPr>
      </w:pPr>
    </w:p>
    <w:p w:rsidR="00042106" w:rsidRDefault="00042106" w:rsidP="00746766">
      <w:pPr>
        <w:jc w:val="center"/>
        <w:rPr>
          <w:rFonts w:eastAsia="Times New Roman"/>
          <w:b/>
          <w:bCs/>
          <w:sz w:val="24"/>
          <w:szCs w:val="24"/>
        </w:rPr>
      </w:pPr>
    </w:p>
    <w:p w:rsidR="002079BA" w:rsidRDefault="002079BA" w:rsidP="00746766">
      <w:pPr>
        <w:jc w:val="center"/>
        <w:rPr>
          <w:rFonts w:eastAsia="Times New Roman"/>
          <w:b/>
          <w:bCs/>
          <w:sz w:val="24"/>
          <w:szCs w:val="24"/>
        </w:rPr>
      </w:pPr>
      <w:r w:rsidRPr="00746766">
        <w:rPr>
          <w:rFonts w:eastAsia="Times New Roman"/>
          <w:b/>
          <w:bCs/>
          <w:sz w:val="24"/>
          <w:szCs w:val="24"/>
        </w:rPr>
        <w:lastRenderedPageBreak/>
        <w:t>Нормативное обеспечение.</w:t>
      </w:r>
    </w:p>
    <w:p w:rsidR="00746766" w:rsidRPr="00746766" w:rsidRDefault="00746766" w:rsidP="00746766">
      <w:pPr>
        <w:jc w:val="center"/>
        <w:rPr>
          <w:rFonts w:eastAsia="Times New Roman"/>
          <w:b/>
          <w:bCs/>
          <w:sz w:val="24"/>
          <w:szCs w:val="24"/>
        </w:rPr>
      </w:pPr>
    </w:p>
    <w:p w:rsidR="002079BA" w:rsidRPr="00746766" w:rsidRDefault="002079BA" w:rsidP="00746766">
      <w:pPr>
        <w:rPr>
          <w:rFonts w:eastAsia="Times New Roman"/>
          <w:sz w:val="24"/>
          <w:szCs w:val="24"/>
        </w:rPr>
      </w:pPr>
      <w:r w:rsidRPr="00746766">
        <w:rPr>
          <w:rFonts w:eastAsia="Times New Roman"/>
          <w:sz w:val="24"/>
          <w:szCs w:val="24"/>
        </w:rPr>
        <w:t>Настоящая рабочая</w:t>
      </w:r>
      <w:r w:rsidR="002F4198" w:rsidRPr="00746766">
        <w:rPr>
          <w:rFonts w:eastAsia="Times New Roman"/>
          <w:sz w:val="24"/>
          <w:szCs w:val="24"/>
        </w:rPr>
        <w:t xml:space="preserve"> программа</w:t>
      </w:r>
      <w:r w:rsidRPr="00746766">
        <w:rPr>
          <w:rFonts w:eastAsia="Times New Roman"/>
          <w:sz w:val="24"/>
          <w:szCs w:val="24"/>
        </w:rPr>
        <w:t xml:space="preserve"> внеурочной деятел</w:t>
      </w:r>
      <w:r w:rsidR="00746766" w:rsidRPr="00746766">
        <w:rPr>
          <w:rFonts w:eastAsia="Times New Roman"/>
          <w:sz w:val="24"/>
          <w:szCs w:val="24"/>
        </w:rPr>
        <w:t xml:space="preserve">ьности разработана </w:t>
      </w:r>
      <w:r w:rsidR="002F4198" w:rsidRPr="00746766">
        <w:rPr>
          <w:rFonts w:eastAsia="Times New Roman"/>
          <w:sz w:val="24"/>
          <w:szCs w:val="24"/>
        </w:rPr>
        <w:t xml:space="preserve">в соответствии </w:t>
      </w:r>
      <w:proofErr w:type="gramStart"/>
      <w:r w:rsidRPr="00746766">
        <w:rPr>
          <w:rFonts w:eastAsia="Times New Roman"/>
          <w:sz w:val="24"/>
          <w:szCs w:val="24"/>
        </w:rPr>
        <w:t>с</w:t>
      </w:r>
      <w:proofErr w:type="gramEnd"/>
      <w:r w:rsidRPr="00746766">
        <w:rPr>
          <w:rFonts w:eastAsia="Times New Roman"/>
          <w:sz w:val="24"/>
          <w:szCs w:val="24"/>
        </w:rPr>
        <w:t>:</w:t>
      </w:r>
    </w:p>
    <w:p w:rsidR="002F4198" w:rsidRPr="00746766" w:rsidRDefault="002F4198" w:rsidP="00746766">
      <w:pPr>
        <w:pStyle w:val="a3"/>
        <w:numPr>
          <w:ilvl w:val="0"/>
          <w:numId w:val="15"/>
        </w:numPr>
        <w:rPr>
          <w:b/>
          <w:bCs/>
          <w:spacing w:val="-1"/>
          <w:sz w:val="24"/>
          <w:szCs w:val="24"/>
        </w:rPr>
      </w:pPr>
      <w:r w:rsidRPr="00746766">
        <w:rPr>
          <w:sz w:val="24"/>
          <w:szCs w:val="24"/>
        </w:rPr>
        <w:t>ФЗ - 273 от 29.12.2012 «Об образовании в Российской Федерации»;</w:t>
      </w:r>
    </w:p>
    <w:p w:rsidR="002F4198" w:rsidRPr="00746766" w:rsidRDefault="002F4198" w:rsidP="00746766">
      <w:pPr>
        <w:pStyle w:val="a3"/>
        <w:numPr>
          <w:ilvl w:val="0"/>
          <w:numId w:val="15"/>
        </w:numPr>
        <w:spacing w:after="200"/>
        <w:ind w:left="720"/>
        <w:rPr>
          <w:b/>
          <w:bCs/>
          <w:sz w:val="24"/>
          <w:szCs w:val="24"/>
        </w:rPr>
      </w:pPr>
      <w:r w:rsidRPr="00746766">
        <w:rPr>
          <w:sz w:val="24"/>
          <w:szCs w:val="24"/>
        </w:rPr>
        <w:t>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</w:r>
    </w:p>
    <w:p w:rsidR="002F4198" w:rsidRPr="00746766" w:rsidRDefault="002F4198" w:rsidP="00746766">
      <w:pPr>
        <w:pStyle w:val="a3"/>
        <w:numPr>
          <w:ilvl w:val="0"/>
          <w:numId w:val="15"/>
        </w:numPr>
        <w:spacing w:after="200"/>
        <w:ind w:left="720"/>
        <w:rPr>
          <w:b/>
          <w:bCs/>
          <w:sz w:val="24"/>
          <w:szCs w:val="24"/>
        </w:rPr>
      </w:pPr>
      <w:r w:rsidRPr="00746766">
        <w:rPr>
          <w:sz w:val="24"/>
          <w:szCs w:val="24"/>
        </w:rPr>
        <w:t>приказом Министерства образования и науки Российской Федерации от 30.08.2013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</w:r>
    </w:p>
    <w:p w:rsidR="002F4198" w:rsidRPr="00746766" w:rsidRDefault="002F4198" w:rsidP="00746766">
      <w:pPr>
        <w:pStyle w:val="a3"/>
        <w:numPr>
          <w:ilvl w:val="0"/>
          <w:numId w:val="15"/>
        </w:numPr>
        <w:spacing w:after="200"/>
        <w:ind w:left="720"/>
        <w:rPr>
          <w:b/>
          <w:bCs/>
          <w:sz w:val="24"/>
          <w:szCs w:val="24"/>
        </w:rPr>
      </w:pPr>
      <w:r w:rsidRPr="00746766">
        <w:rPr>
          <w:sz w:val="24"/>
          <w:szCs w:val="24"/>
        </w:rPr>
        <w:t>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2F4198" w:rsidRPr="00746766" w:rsidRDefault="002F4198" w:rsidP="00746766">
      <w:pPr>
        <w:pStyle w:val="a3"/>
        <w:numPr>
          <w:ilvl w:val="0"/>
          <w:numId w:val="15"/>
        </w:numPr>
        <w:spacing w:after="200"/>
        <w:ind w:left="720"/>
        <w:rPr>
          <w:b/>
          <w:bCs/>
          <w:sz w:val="24"/>
          <w:szCs w:val="24"/>
        </w:rPr>
      </w:pPr>
      <w:proofErr w:type="spellStart"/>
      <w:r w:rsidRPr="00746766">
        <w:rPr>
          <w:sz w:val="24"/>
          <w:szCs w:val="24"/>
        </w:rPr>
        <w:t>СанПиНами</w:t>
      </w:r>
      <w:proofErr w:type="spellEnd"/>
      <w:r w:rsidRPr="00746766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N </w:t>
      </w:r>
      <w:r w:rsidR="002079BA" w:rsidRPr="00746766">
        <w:rPr>
          <w:sz w:val="24"/>
          <w:szCs w:val="24"/>
        </w:rPr>
        <w:t xml:space="preserve">189 </w:t>
      </w:r>
      <w:r w:rsidRPr="00746766">
        <w:rPr>
          <w:sz w:val="24"/>
          <w:szCs w:val="24"/>
        </w:rPr>
        <w:t>(в редакции изменений N 3, утвержденных постановлением Главного государственного санитарного врача Российской Федерации от 24.11.2015 N 81);</w:t>
      </w:r>
    </w:p>
    <w:p w:rsidR="002F4198" w:rsidRPr="00746766" w:rsidRDefault="002F4198" w:rsidP="00746766">
      <w:pPr>
        <w:pStyle w:val="a3"/>
        <w:numPr>
          <w:ilvl w:val="0"/>
          <w:numId w:val="15"/>
        </w:numPr>
        <w:spacing w:after="200"/>
        <w:ind w:left="720"/>
        <w:rPr>
          <w:b/>
          <w:bCs/>
          <w:color w:val="000000" w:themeColor="text1"/>
          <w:sz w:val="24"/>
          <w:szCs w:val="24"/>
        </w:rPr>
      </w:pPr>
      <w:r w:rsidRPr="00746766">
        <w:rPr>
          <w:color w:val="000000" w:themeColor="text1"/>
          <w:sz w:val="24"/>
          <w:szCs w:val="24"/>
        </w:rPr>
        <w:t>Уставом МБОУ «</w:t>
      </w:r>
      <w:proofErr w:type="gramStart"/>
      <w:r w:rsidRPr="00746766">
        <w:rPr>
          <w:color w:val="000000" w:themeColor="text1"/>
          <w:sz w:val="24"/>
          <w:szCs w:val="24"/>
        </w:rPr>
        <w:t>О(</w:t>
      </w:r>
      <w:proofErr w:type="gramEnd"/>
      <w:r w:rsidRPr="00746766">
        <w:rPr>
          <w:color w:val="000000" w:themeColor="text1"/>
          <w:sz w:val="24"/>
          <w:szCs w:val="24"/>
        </w:rPr>
        <w:t>С)ОШ №1»;</w:t>
      </w:r>
    </w:p>
    <w:p w:rsidR="002F4198" w:rsidRPr="00746766" w:rsidRDefault="002F4198" w:rsidP="00746766">
      <w:pPr>
        <w:pStyle w:val="a3"/>
        <w:numPr>
          <w:ilvl w:val="0"/>
          <w:numId w:val="15"/>
        </w:numPr>
        <w:spacing w:after="200"/>
        <w:ind w:left="720"/>
        <w:rPr>
          <w:b/>
          <w:bCs/>
          <w:color w:val="000000" w:themeColor="text1"/>
          <w:sz w:val="24"/>
          <w:szCs w:val="24"/>
        </w:rPr>
      </w:pPr>
      <w:r w:rsidRPr="00746766">
        <w:rPr>
          <w:color w:val="000000" w:themeColor="text1"/>
          <w:spacing w:val="-3"/>
          <w:sz w:val="24"/>
          <w:szCs w:val="24"/>
        </w:rPr>
        <w:t>ООП ООО МБОУ «</w:t>
      </w:r>
      <w:proofErr w:type="gramStart"/>
      <w:r w:rsidRPr="00746766">
        <w:rPr>
          <w:color w:val="000000" w:themeColor="text1"/>
          <w:spacing w:val="-3"/>
          <w:sz w:val="24"/>
          <w:szCs w:val="24"/>
        </w:rPr>
        <w:t>О(</w:t>
      </w:r>
      <w:proofErr w:type="gramEnd"/>
      <w:r w:rsidRPr="00746766">
        <w:rPr>
          <w:color w:val="000000" w:themeColor="text1"/>
          <w:spacing w:val="-3"/>
          <w:sz w:val="24"/>
          <w:szCs w:val="24"/>
        </w:rPr>
        <w:t xml:space="preserve">С)ОШ  №1». </w:t>
      </w:r>
    </w:p>
    <w:p w:rsidR="00B9165C" w:rsidRDefault="00B9165C" w:rsidP="00746766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Пояснительная записка</w:t>
      </w:r>
    </w:p>
    <w:p w:rsidR="00746766" w:rsidRPr="00746766" w:rsidRDefault="00746766" w:rsidP="00746766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9165C" w:rsidRPr="00746766" w:rsidRDefault="00B9165C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Рабочая программа по финансовой грамотности для 9 разработана на основе авторской программы по финансовой грамотности (8-9 классы), под редакцией Е. Б. </w:t>
      </w:r>
      <w:proofErr w:type="spellStart"/>
      <w:r w:rsidRPr="00746766">
        <w:rPr>
          <w:rFonts w:eastAsia="Times New Roman"/>
          <w:color w:val="000000"/>
          <w:sz w:val="24"/>
          <w:szCs w:val="24"/>
        </w:rPr>
        <w:t>Лавреновой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 xml:space="preserve">, О. И. Рязановой, И. В. </w:t>
      </w:r>
      <w:proofErr w:type="spellStart"/>
      <w:r w:rsidRPr="00746766">
        <w:rPr>
          <w:rFonts w:eastAsia="Times New Roman"/>
          <w:color w:val="000000"/>
          <w:sz w:val="24"/>
          <w:szCs w:val="24"/>
        </w:rPr>
        <w:t>Липсиц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>. — М.: ВАКО, 2018г.</w:t>
      </w:r>
    </w:p>
    <w:p w:rsidR="00B9165C" w:rsidRPr="00746766" w:rsidRDefault="00B9165C" w:rsidP="00746766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B9165C" w:rsidRPr="00746766" w:rsidRDefault="00B9165C" w:rsidP="0074676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46766">
        <w:rPr>
          <w:color w:val="000000"/>
        </w:rPr>
        <w:t>Обучающиеся</w:t>
      </w:r>
      <w:proofErr w:type="gramEnd"/>
      <w:r w:rsidRPr="00746766">
        <w:rPr>
          <w:color w:val="000000"/>
        </w:rPr>
        <w:t xml:space="preserve"> 9 классов способны расширять свой кругозор в финансовых вопросах благодаря развитию </w:t>
      </w:r>
      <w:proofErr w:type="spellStart"/>
      <w:r w:rsidRPr="00746766">
        <w:rPr>
          <w:color w:val="000000"/>
        </w:rPr>
        <w:t>общеинтеллектуальных</w:t>
      </w:r>
      <w:proofErr w:type="spellEnd"/>
      <w:r w:rsidRPr="00746766">
        <w:rPr>
          <w:color w:val="000000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материальных проблем семьи.</w:t>
      </w:r>
    </w:p>
    <w:p w:rsidR="00B9165C" w:rsidRDefault="00B9165C" w:rsidP="0074676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46766">
        <w:rPr>
          <w:b/>
          <w:bCs/>
          <w:color w:val="000000"/>
        </w:rPr>
        <w:t>Цели и планируемые результаты.</w:t>
      </w:r>
    </w:p>
    <w:p w:rsidR="00746766" w:rsidRPr="00746766" w:rsidRDefault="00746766" w:rsidP="0074676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9165C" w:rsidRPr="00746766" w:rsidRDefault="00B9165C" w:rsidP="0074676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46766">
        <w:rPr>
          <w:b/>
          <w:bCs/>
          <w:color w:val="000000"/>
        </w:rPr>
        <w:t>Цель обучения: </w:t>
      </w:r>
      <w:r w:rsidRPr="00746766">
        <w:rPr>
          <w:color w:val="000000"/>
        </w:rPr>
        <w:t xml:space="preserve">формирование основ финансовой </w:t>
      </w:r>
      <w:proofErr w:type="spellStart"/>
      <w:r w:rsidRPr="00746766">
        <w:rPr>
          <w:color w:val="000000"/>
        </w:rPr>
        <w:t>грамотностиу</w:t>
      </w:r>
      <w:proofErr w:type="spellEnd"/>
      <w:r w:rsidRPr="00746766">
        <w:rPr>
          <w:color w:val="000000"/>
        </w:rPr>
        <w:t xml:space="preserve"> учащихся </w:t>
      </w:r>
      <w:r w:rsidR="00E22CB9" w:rsidRPr="00746766">
        <w:rPr>
          <w:color w:val="000000"/>
        </w:rPr>
        <w:t>9</w:t>
      </w:r>
      <w:r w:rsidRPr="00746766">
        <w:rPr>
          <w:color w:val="000000"/>
        </w:rPr>
        <w:t xml:space="preserve">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налоговый орган, пенсионная система и др.</w:t>
      </w:r>
      <w:proofErr w:type="gramEnd"/>
    </w:p>
    <w:p w:rsidR="00B9165C" w:rsidRPr="00746766" w:rsidRDefault="00B9165C" w:rsidP="00746766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3A622F" w:rsidRPr="00746766" w:rsidRDefault="003A622F" w:rsidP="00746766">
      <w:pPr>
        <w:ind w:firstLine="260"/>
        <w:jc w:val="both"/>
        <w:rPr>
          <w:sz w:val="24"/>
          <w:szCs w:val="24"/>
        </w:rPr>
      </w:pPr>
      <w:r w:rsidRPr="00746766">
        <w:rPr>
          <w:rFonts w:eastAsia="Times New Roman"/>
          <w:sz w:val="24"/>
          <w:szCs w:val="24"/>
        </w:rPr>
        <w:t>Программа рассчитана на</w:t>
      </w:r>
      <w:r w:rsidR="0040554B" w:rsidRPr="00746766">
        <w:rPr>
          <w:rFonts w:eastAsia="Times New Roman"/>
          <w:sz w:val="24"/>
          <w:szCs w:val="24"/>
        </w:rPr>
        <w:t xml:space="preserve"> учащихся </w:t>
      </w:r>
      <w:r w:rsidRPr="00746766">
        <w:rPr>
          <w:rFonts w:eastAsia="Times New Roman"/>
          <w:sz w:val="24"/>
          <w:szCs w:val="24"/>
        </w:rPr>
        <w:t xml:space="preserve">9 классов, срок реализации </w:t>
      </w:r>
      <w:r w:rsidR="0040554B" w:rsidRPr="00746766">
        <w:rPr>
          <w:rFonts w:eastAsia="Times New Roman"/>
          <w:sz w:val="24"/>
          <w:szCs w:val="24"/>
        </w:rPr>
        <w:t>1 год</w:t>
      </w:r>
      <w:r w:rsidRPr="00746766">
        <w:rPr>
          <w:rFonts w:eastAsia="Times New Roman"/>
          <w:sz w:val="24"/>
          <w:szCs w:val="24"/>
        </w:rPr>
        <w:t>: 3</w:t>
      </w:r>
      <w:r w:rsidR="0040554B" w:rsidRPr="00746766">
        <w:rPr>
          <w:rFonts w:eastAsia="Times New Roman"/>
          <w:sz w:val="24"/>
          <w:szCs w:val="24"/>
        </w:rPr>
        <w:t>4</w:t>
      </w:r>
      <w:r w:rsidRPr="00746766">
        <w:rPr>
          <w:rFonts w:eastAsia="Times New Roman"/>
          <w:sz w:val="24"/>
          <w:szCs w:val="24"/>
        </w:rPr>
        <w:t xml:space="preserve"> час</w:t>
      </w:r>
      <w:r w:rsidR="00E22CB9" w:rsidRPr="00746766">
        <w:rPr>
          <w:rFonts w:eastAsia="Times New Roman"/>
          <w:sz w:val="24"/>
          <w:szCs w:val="24"/>
        </w:rPr>
        <w:t>а</w:t>
      </w:r>
      <w:r w:rsidRPr="00746766">
        <w:rPr>
          <w:rFonts w:eastAsia="Times New Roman"/>
          <w:sz w:val="24"/>
          <w:szCs w:val="24"/>
        </w:rPr>
        <w:t xml:space="preserve"> (1 час в </w:t>
      </w:r>
      <w:proofErr w:type="spellStart"/>
      <w:r w:rsidRPr="00746766">
        <w:rPr>
          <w:rFonts w:eastAsia="Times New Roman"/>
          <w:sz w:val="24"/>
          <w:szCs w:val="24"/>
        </w:rPr>
        <w:t>недел</w:t>
      </w:r>
      <w:proofErr w:type="spellEnd"/>
      <w:r w:rsidR="00746766" w:rsidRPr="00746766">
        <w:rPr>
          <w:rFonts w:eastAsia="Times New Roman"/>
          <w:sz w:val="24"/>
          <w:szCs w:val="24"/>
        </w:rPr>
        <w:t xml:space="preserve"> </w:t>
      </w:r>
      <w:proofErr w:type="spellStart"/>
      <w:r w:rsidR="00746766" w:rsidRPr="00746766">
        <w:rPr>
          <w:rFonts w:eastAsia="Times New Roman"/>
          <w:sz w:val="24"/>
          <w:szCs w:val="24"/>
        </w:rPr>
        <w:t>ми</w:t>
      </w:r>
      <w:r w:rsidRPr="00746766">
        <w:rPr>
          <w:rFonts w:eastAsia="Times New Roman"/>
          <w:sz w:val="24"/>
          <w:szCs w:val="24"/>
        </w:rPr>
        <w:t>ю</w:t>
      </w:r>
      <w:proofErr w:type="spellEnd"/>
      <w:r w:rsidRPr="00746766">
        <w:rPr>
          <w:rFonts w:eastAsia="Times New Roman"/>
          <w:sz w:val="24"/>
          <w:szCs w:val="24"/>
        </w:rPr>
        <w:t xml:space="preserve">)  </w:t>
      </w:r>
    </w:p>
    <w:p w:rsidR="003A622F" w:rsidRPr="00746766" w:rsidRDefault="003A622F" w:rsidP="00746766">
      <w:pPr>
        <w:rPr>
          <w:sz w:val="24"/>
          <w:szCs w:val="24"/>
        </w:rPr>
      </w:pPr>
    </w:p>
    <w:p w:rsidR="002079BA" w:rsidRDefault="002079BA" w:rsidP="00746766">
      <w:pPr>
        <w:rPr>
          <w:sz w:val="24"/>
          <w:szCs w:val="24"/>
        </w:rPr>
      </w:pPr>
    </w:p>
    <w:p w:rsidR="00746766" w:rsidRDefault="00746766" w:rsidP="00746766">
      <w:pPr>
        <w:rPr>
          <w:sz w:val="24"/>
          <w:szCs w:val="24"/>
        </w:rPr>
      </w:pPr>
    </w:p>
    <w:p w:rsidR="00746766" w:rsidRDefault="00746766" w:rsidP="00746766">
      <w:pPr>
        <w:rPr>
          <w:sz w:val="24"/>
          <w:szCs w:val="24"/>
        </w:rPr>
      </w:pPr>
    </w:p>
    <w:p w:rsidR="00746766" w:rsidRPr="00746766" w:rsidRDefault="00746766" w:rsidP="00746766">
      <w:pPr>
        <w:rPr>
          <w:sz w:val="24"/>
          <w:szCs w:val="24"/>
        </w:rPr>
      </w:pPr>
    </w:p>
    <w:p w:rsidR="002079BA" w:rsidRPr="00746766" w:rsidRDefault="002079BA" w:rsidP="00746766">
      <w:pPr>
        <w:ind w:left="260" w:firstLine="425"/>
        <w:jc w:val="center"/>
        <w:rPr>
          <w:rFonts w:eastAsia="Times New Roman"/>
          <w:b/>
          <w:sz w:val="24"/>
          <w:szCs w:val="24"/>
        </w:rPr>
      </w:pPr>
      <w:r w:rsidRPr="00746766">
        <w:rPr>
          <w:rFonts w:eastAsia="Times New Roman"/>
          <w:b/>
          <w:sz w:val="24"/>
          <w:szCs w:val="24"/>
        </w:rPr>
        <w:t>Содержание курса внеурочной деятельности.</w:t>
      </w:r>
    </w:p>
    <w:p w:rsidR="0040554B" w:rsidRPr="00746766" w:rsidRDefault="0040554B" w:rsidP="00746766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Модуль 1. Управление денежными средствами семьи (9 ч.)</w:t>
      </w:r>
    </w:p>
    <w:p w:rsidR="0040554B" w:rsidRPr="00746766" w:rsidRDefault="0040554B" w:rsidP="00746766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Базовые понятия и знания: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gramStart"/>
      <w:r w:rsidRPr="00746766">
        <w:rPr>
          <w:rFonts w:eastAsia="Times New Roman"/>
          <w:color w:val="000000"/>
          <w:sz w:val="24"/>
          <w:szCs w:val="24"/>
        </w:rPr>
        <w:t>• 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 (</w:t>
      </w:r>
      <w:proofErr w:type="spellStart"/>
      <w:r w:rsidRPr="00746766">
        <w:rPr>
          <w:rFonts w:eastAsia="Times New Roman"/>
          <w:color w:val="000000"/>
          <w:sz w:val="24"/>
          <w:szCs w:val="24"/>
        </w:rPr>
        <w:t>профицит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>, дефицит, личный бюджет);</w:t>
      </w:r>
      <w:proofErr w:type="gramEnd"/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gramStart"/>
      <w:r w:rsidRPr="00746766">
        <w:rPr>
          <w:rFonts w:eastAsia="Times New Roman"/>
          <w:color w:val="000000"/>
          <w:sz w:val="24"/>
          <w:szCs w:val="24"/>
        </w:rPr>
        <w:t>• знание видов эмиссии денег и механизмов её осуществления в современной экономике, способов влияния государства на инфляцию, состава денежной массы, структуры доходов населения России и причин её изменения в конце XX — начале XXI вв.; понимание факторов, влияющих на размер доходов, получаемых из различных источников, зависимости уровня благосостояния от структуры источников доходов семьи;</w:t>
      </w:r>
      <w:proofErr w:type="gramEnd"/>
      <w:r w:rsidRPr="00746766">
        <w:rPr>
          <w:rFonts w:eastAsia="Times New Roman"/>
          <w:color w:val="000000"/>
          <w:sz w:val="24"/>
          <w:szCs w:val="24"/>
        </w:rPr>
        <w:t xml:space="preserve"> знание статей расходов и доходов семейного и личного бюджетов и способов планирования личного и семейного бюджетов.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Личностные характеристики и установки: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понимание того, что наличные деньги не единственная форма оплаты товаров и услуг;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осознание роли денег в экономике страны как важнейшего элемента рыночной экономики;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осознание влияния образования на последующую профессиональную деятельность и карьеру, а также на личные доходы;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• понимание того, что бесконтрольные траты лишают </w:t>
      </w:r>
      <w:proofErr w:type="spellStart"/>
      <w:r w:rsidRPr="00746766">
        <w:rPr>
          <w:rFonts w:eastAsia="Times New Roman"/>
          <w:color w:val="000000"/>
          <w:sz w:val="24"/>
          <w:szCs w:val="24"/>
        </w:rPr>
        <w:t>семьювозможности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 xml:space="preserve"> обеспечить устойчивую финансовую стабильность, повысить её благосостояние и могут привести к финансовым трудностям;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понимание различий между расходными статьями семейного бюджета и их существенных изменений в зависимости от возраста членов семьи и других факторов;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осознание необходимости планировать доходы и расходы семьи.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Умения: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пользоваться дебетовой картой;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определять причины роста инфляции;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рассчитывать личный и семейный доход;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читать диаграммы, графики, иллюстрирующие структуру доходов населения или семьи;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различать личные расходы и расходы семьи;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• планировать и рассчитывать личные расходы и расходы </w:t>
      </w:r>
      <w:proofErr w:type="gramStart"/>
      <w:r w:rsidRPr="00746766">
        <w:rPr>
          <w:rFonts w:eastAsia="Times New Roman"/>
          <w:color w:val="000000"/>
          <w:sz w:val="24"/>
          <w:szCs w:val="24"/>
        </w:rPr>
        <w:t>семьи</w:t>
      </w:r>
      <w:proofErr w:type="gramEnd"/>
      <w:r w:rsidRPr="00746766">
        <w:rPr>
          <w:rFonts w:eastAsia="Times New Roman"/>
          <w:color w:val="000000"/>
          <w:sz w:val="24"/>
          <w:szCs w:val="24"/>
        </w:rPr>
        <w:t xml:space="preserve"> как в краткосрочном, так и в долгосрочном периоде;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вести учёт доходов и расходов;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развивать критическое мышление.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Компетенции: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устанавливать причинно-следственные связи между нормой инфляции и уровнем доходов семьи;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использовать различные источники для определения причин инфляц</w:t>
      </w:r>
      <w:proofErr w:type="gramStart"/>
      <w:r w:rsidRPr="00746766">
        <w:rPr>
          <w:rFonts w:eastAsia="Times New Roman"/>
          <w:color w:val="000000"/>
          <w:sz w:val="24"/>
          <w:szCs w:val="24"/>
        </w:rPr>
        <w:t>ии и её</w:t>
      </w:r>
      <w:proofErr w:type="gramEnd"/>
      <w:r w:rsidRPr="00746766">
        <w:rPr>
          <w:rFonts w:eastAsia="Times New Roman"/>
          <w:color w:val="000000"/>
          <w:sz w:val="24"/>
          <w:szCs w:val="24"/>
        </w:rPr>
        <w:t xml:space="preserve"> влияния на покупательную способность денег, имеющихся в наличии;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определять и оценивать варианты повышения личного дохода;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соотносить вклад в личное образование и последующий личный доход;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оценивать свои ежемесячные расходы;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соотносить различные потребности и желания с точки зрения финансовых возможностей;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определять приоритетные траты и, исходя из этого, планировать бюджет в краткосрочной и долгосрочной перспективе;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осуществлять анализ бюджета и оптимизировать его для формирования сбережений.</w:t>
      </w:r>
    </w:p>
    <w:p w:rsidR="0040554B" w:rsidRPr="00746766" w:rsidRDefault="0040554B" w:rsidP="00746766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746766" w:rsidRDefault="00746766" w:rsidP="00746766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746766" w:rsidRDefault="00746766" w:rsidP="00746766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746766" w:rsidRDefault="00746766" w:rsidP="00746766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746766" w:rsidRDefault="00746766" w:rsidP="00746766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746766" w:rsidRDefault="00746766" w:rsidP="00746766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Модуль 2. Способы повышения семейного благосостояния (6ч.)</w:t>
      </w:r>
    </w:p>
    <w:p w:rsidR="0040554B" w:rsidRPr="00746766" w:rsidRDefault="0040554B" w:rsidP="00746766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Базовые понятия и знания: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банк, инвестиционный фонд, страховая компания, финансовое планирование;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знание основных видов финансовых услуг и продуктов для физических лиц, возможных норм сбережения на различных этапах жизненного цикла.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Личностные характеристики и установки: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•понимание принципа хранения денег на банковском счёте;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оценивание вариантов использования сбережений и инвестирования на разных стадиях жизненного цикла семьи;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•осознание необходимости аккумулировать сбережения для будущих трат;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осознание возможных рисков при сбережении и инвестировании.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Умения: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рассчитывать реальный банковский процент;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рассчитывать доходность банковского вклада и других операций;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анализировать договоры;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отличать инвестиции от сбережений;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сравнивать доходность инвестиционных продуктов.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i/>
          <w:iCs/>
          <w:color w:val="000000"/>
          <w:sz w:val="24"/>
          <w:szCs w:val="24"/>
        </w:rPr>
        <w:t>Компетенции: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искать необходимую информацию на сайтах банков, страховых компаний и других финансовых учреждений;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оценивать необходимость использования различных финансовых инструментов для повышения благосостояния семьи;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откладывать деньги на определённые цели;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выбирать рациональные схемы инвестирования семейных сбережений для обеспечения будущих крупных расходов семьи</w:t>
      </w:r>
    </w:p>
    <w:p w:rsidR="0040554B" w:rsidRPr="00746766" w:rsidRDefault="0040554B" w:rsidP="00746766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Модуль 3. Риски в мире денег (6ч.)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Базовые понятия и знания: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особые жизненные ситуации, социальные пособия, форс-мажор, страхование, виды страхования и страховых продуктов, финансовые риски, виды рисков;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знание видов особых жизненных ситуаций, способов государственной поддержки в случаях природных и техногенных катастроф и других форс-мажорных событий, видов страхования, видов финансовых рисков (инфляция; девальвация; банкротство финансовых компаний, управляющих семейными сбережениями; финансовое мошенничество), а также представление о способах сокращения финансовых рисков.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Личностные характеристики и установки: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понимание того, что при рождении детей структура расходов семьи существенно изменяется;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осознание необходимости иметь финансовую подушку безопасности в случае чрезвычайных и кризисных жизненных ситуаций;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понимание возможности страхования жизни и семейного имущества для управления рисками;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понимание причин финансовых рисков;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осознание необходимости быть осторожным в финансовой сфере, проверять поступающую информацию из различных источников (из рекламы, от граждан, из учреждений).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Умения: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находить в Интернете сайты социальных служб, обращаться за помощью;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читать договор страхования;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рассчитывать ежемесячные платежи по страхованию;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защищать личную информацию, в том числе в сети Интернет;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пользоваться банковской картой с минимальным финансовым риском;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соотносить риски и выгоды.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Компетенции: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оценивать последствия сложных жизненных ситуаций с точки </w:t>
      </w:r>
      <w:proofErr w:type="gramStart"/>
      <w:r w:rsidRPr="00746766">
        <w:rPr>
          <w:rFonts w:eastAsia="Times New Roman"/>
          <w:color w:val="000000"/>
          <w:sz w:val="24"/>
          <w:szCs w:val="24"/>
        </w:rPr>
        <w:t>зрения пересмотра структуры финансов семьи</w:t>
      </w:r>
      <w:proofErr w:type="gramEnd"/>
      <w:r w:rsidRPr="00746766">
        <w:rPr>
          <w:rFonts w:eastAsia="Times New Roman"/>
          <w:color w:val="000000"/>
          <w:sz w:val="24"/>
          <w:szCs w:val="24"/>
        </w:rPr>
        <w:t xml:space="preserve"> и личных финансов;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lastRenderedPageBreak/>
        <w:t>• оценивать предлагаемые варианты страхования;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анализировать и оценивать финансовые риски;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развивать критическое мышление по отношению к рекламным сообщениям;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реально оценивать свои финансовые возможности.</w:t>
      </w:r>
    </w:p>
    <w:p w:rsidR="0040554B" w:rsidRPr="00746766" w:rsidRDefault="0040554B" w:rsidP="00746766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Модуль 4. Семья и финансовые организации: как сотрудничать без проблем (8ч.)</w:t>
      </w:r>
    </w:p>
    <w:p w:rsidR="0040554B" w:rsidRPr="00746766" w:rsidRDefault="0040554B" w:rsidP="00746766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Базовые понятия и знания: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gramStart"/>
      <w:r w:rsidRPr="00746766">
        <w:rPr>
          <w:rFonts w:eastAsia="Times New Roman"/>
          <w:color w:val="000000"/>
          <w:sz w:val="24"/>
          <w:szCs w:val="24"/>
        </w:rPr>
        <w:t>• банк, коммерческий банк, Центральный банк, бизнес, бизнес план, источники финансирования, валюта, мировой валютный рынок, курс валюты;</w:t>
      </w:r>
      <w:proofErr w:type="gramEnd"/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знание видов операций, осуществляемых банками; понимание необходимости наличия у банка лицензии для осуществления банковских операций; знание видов и типов источников финансирования для создания бизнеса, способов защиты от банкротства; представление о структуре бизнес-плана, об основных финансовых правилах ведения бизнеса; знание типов валют; представление о том, как мировой валютный рынок влияет на валютный рынок России, как определяются курсы валют в экономике России.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Личностные характеристики и установки: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понимание основных принципов устройства банковской системы;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понимание того, что вступление в отношения с банком должно осуществляться не спонтанно, под воздействием рекламы, а возникать в силу необходимости со знанием способов взаимодействия;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осознание ответственности и рискованности занятия бизнесом и трудностей, с которыми приходится сталкиваться при выборе такого рода карьеры;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• понимание того, что для начала </w:t>
      </w:r>
      <w:proofErr w:type="spellStart"/>
      <w:proofErr w:type="gramStart"/>
      <w:r w:rsidRPr="00746766">
        <w:rPr>
          <w:rFonts w:eastAsia="Times New Roman"/>
          <w:color w:val="000000"/>
          <w:sz w:val="24"/>
          <w:szCs w:val="24"/>
        </w:rPr>
        <w:t>бизнес-деятельности</w:t>
      </w:r>
      <w:proofErr w:type="spellEnd"/>
      <w:proofErr w:type="gramEnd"/>
      <w:r w:rsidRPr="00746766">
        <w:rPr>
          <w:rFonts w:eastAsia="Times New Roman"/>
          <w:color w:val="000000"/>
          <w:sz w:val="24"/>
          <w:szCs w:val="24"/>
        </w:rPr>
        <w:t xml:space="preserve"> необходимо получить специальное образование;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• понимание причин изменения и колебания курсов валют, а </w:t>
      </w:r>
      <w:proofErr w:type="gramStart"/>
      <w:r w:rsidRPr="00746766">
        <w:rPr>
          <w:rFonts w:eastAsia="Times New Roman"/>
          <w:color w:val="000000"/>
          <w:sz w:val="24"/>
          <w:szCs w:val="24"/>
        </w:rPr>
        <w:t>также</w:t>
      </w:r>
      <w:proofErr w:type="gramEnd"/>
      <w:r w:rsidRPr="00746766">
        <w:rPr>
          <w:rFonts w:eastAsia="Times New Roman"/>
          <w:color w:val="000000"/>
          <w:sz w:val="24"/>
          <w:szCs w:val="24"/>
        </w:rPr>
        <w:t xml:space="preserve"> при каких условиях семья может выиграть от размещения семейных сбережений в валюте.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Умения: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читать договор с банком;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рассчитывать банковский процент и сумму выплат по вкладам;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переводить одну валюту в другую;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находить информацию об изменениях курсов валют.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Компетенции: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оценивать необходимость использования банковских услуг для решения своих финансовых проблем и проблем семьи;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выделять круг вопросов, которые надо обдумать при создании своего бизнеса, а также угрожающие такому бизнесу типы рис ков;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оценивать необходимость наличия сбережений в валюте в зависимости от экономической ситуации в стране.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Модуль 5. Человек и государство: как они взаимодействуют (5ч.)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Базовые понятия и знания: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налоги, прямые и косвенные налоги, пошлины, сборы, пенсия, пенсионная система, пенсионные фонды;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знание основных видов налогов, взимаемых с физических и юридических лиц (базовые), способов уплаты налогов (лично и предприятием), общих принципов устройства пенсионной системы РФ;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а также знание основных способов пенсионных накоплений.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Личностные характеристики и установки: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представление об ответственности налогоплательщика;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понимание неотвратимости наказания (штрафов) за неуплату налогов и осознание негативного влияния штрафов на семейный бюджет;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понимание того, что при планировании будущей пенсии необходимо не только полагаться на государственную пенсионную систему, но и создавать свои варианты по программам накопления сре</w:t>
      </w:r>
      <w:proofErr w:type="gramStart"/>
      <w:r w:rsidRPr="00746766">
        <w:rPr>
          <w:rFonts w:eastAsia="Times New Roman"/>
          <w:color w:val="000000"/>
          <w:sz w:val="24"/>
          <w:szCs w:val="24"/>
        </w:rPr>
        <w:t>дств в б</w:t>
      </w:r>
      <w:proofErr w:type="gramEnd"/>
      <w:r w:rsidRPr="00746766">
        <w:rPr>
          <w:rFonts w:eastAsia="Times New Roman"/>
          <w:color w:val="000000"/>
          <w:sz w:val="24"/>
          <w:szCs w:val="24"/>
        </w:rPr>
        <w:t>анках и негосударственных пенсионных фондах.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Умения: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lastRenderedPageBreak/>
        <w:t>• считать сумму заплаченных налогов и/или рассчитывать сумму, которую необходимо заплатить в качестве налога;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находить актуальную информацию о пенсионной системе и способах управления накоплениями в сети Интернет.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Компетенции: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осознавать гражданскую ответственность при уплате налогов;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•планировать расходы по уплате налогов;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рассчитывать и прогнозирова</w:t>
      </w:r>
      <w:r w:rsidR="00E22CB9" w:rsidRPr="00746766">
        <w:rPr>
          <w:rFonts w:eastAsia="Times New Roman"/>
          <w:color w:val="000000"/>
          <w:sz w:val="24"/>
          <w:szCs w:val="24"/>
        </w:rPr>
        <w:t>ть, как могут быть связаны вели</w:t>
      </w:r>
      <w:r w:rsidRPr="00746766">
        <w:rPr>
          <w:rFonts w:eastAsia="Times New Roman"/>
          <w:color w:val="000000"/>
          <w:sz w:val="24"/>
          <w:szCs w:val="24"/>
        </w:rPr>
        <w:t>чины сбережений на протяжении трудоспособного возраста и месячного дохода после окончания трудовой карьеры.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b/>
          <w:color w:val="000000"/>
          <w:sz w:val="24"/>
          <w:szCs w:val="24"/>
        </w:rPr>
      </w:pPr>
      <w:r w:rsidRPr="00746766">
        <w:rPr>
          <w:rFonts w:eastAsia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384"/>
        <w:gridCol w:w="5124"/>
        <w:gridCol w:w="3063"/>
      </w:tblGrid>
      <w:tr w:rsidR="0040554B" w:rsidRPr="00746766" w:rsidTr="00F97185">
        <w:tc>
          <w:tcPr>
            <w:tcW w:w="1384" w:type="dxa"/>
          </w:tcPr>
          <w:p w:rsidR="0040554B" w:rsidRPr="00746766" w:rsidRDefault="0040554B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5124" w:type="dxa"/>
          </w:tcPr>
          <w:p w:rsidR="0040554B" w:rsidRPr="00746766" w:rsidRDefault="0040554B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063" w:type="dxa"/>
          </w:tcPr>
          <w:p w:rsidR="0040554B" w:rsidRPr="00746766" w:rsidRDefault="0040554B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Кол-во час</w:t>
            </w:r>
          </w:p>
        </w:tc>
      </w:tr>
      <w:tr w:rsidR="0040554B" w:rsidRPr="00746766" w:rsidTr="00F97185">
        <w:tc>
          <w:tcPr>
            <w:tcW w:w="1384" w:type="dxa"/>
          </w:tcPr>
          <w:p w:rsidR="0040554B" w:rsidRPr="00746766" w:rsidRDefault="0040554B" w:rsidP="0074676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Модуль 1.</w:t>
            </w:r>
          </w:p>
        </w:tc>
        <w:tc>
          <w:tcPr>
            <w:tcW w:w="5124" w:type="dxa"/>
          </w:tcPr>
          <w:p w:rsidR="0040554B" w:rsidRPr="00746766" w:rsidRDefault="0040554B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Управление денежными средствами семьи </w:t>
            </w:r>
          </w:p>
        </w:tc>
        <w:tc>
          <w:tcPr>
            <w:tcW w:w="3063" w:type="dxa"/>
          </w:tcPr>
          <w:p w:rsidR="0040554B" w:rsidRPr="00746766" w:rsidRDefault="0040554B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>9 ч.</w:t>
            </w:r>
          </w:p>
        </w:tc>
      </w:tr>
      <w:tr w:rsidR="0040554B" w:rsidRPr="00746766" w:rsidTr="00F97185">
        <w:tc>
          <w:tcPr>
            <w:tcW w:w="1384" w:type="dxa"/>
          </w:tcPr>
          <w:p w:rsidR="0040554B" w:rsidRPr="00746766" w:rsidRDefault="0040554B" w:rsidP="0074676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Модуль 2 </w:t>
            </w:r>
          </w:p>
          <w:p w:rsidR="0040554B" w:rsidRPr="00746766" w:rsidRDefault="0040554B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</w:tcPr>
          <w:p w:rsidR="0040554B" w:rsidRPr="00746766" w:rsidRDefault="0040554B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Способы повышения семейного благосостояния </w:t>
            </w:r>
          </w:p>
        </w:tc>
        <w:tc>
          <w:tcPr>
            <w:tcW w:w="3063" w:type="dxa"/>
          </w:tcPr>
          <w:p w:rsidR="0040554B" w:rsidRPr="00746766" w:rsidRDefault="0040554B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>6ч.</w:t>
            </w:r>
          </w:p>
        </w:tc>
      </w:tr>
      <w:tr w:rsidR="0040554B" w:rsidRPr="00746766" w:rsidTr="00F97185">
        <w:tc>
          <w:tcPr>
            <w:tcW w:w="1384" w:type="dxa"/>
          </w:tcPr>
          <w:p w:rsidR="0040554B" w:rsidRPr="00746766" w:rsidRDefault="0040554B" w:rsidP="00746766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>Модуль 3</w:t>
            </w:r>
          </w:p>
        </w:tc>
        <w:tc>
          <w:tcPr>
            <w:tcW w:w="5124" w:type="dxa"/>
          </w:tcPr>
          <w:p w:rsidR="0040554B" w:rsidRPr="00746766" w:rsidRDefault="0040554B" w:rsidP="00746766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Риски в мире денег </w:t>
            </w:r>
          </w:p>
        </w:tc>
        <w:tc>
          <w:tcPr>
            <w:tcW w:w="3063" w:type="dxa"/>
          </w:tcPr>
          <w:p w:rsidR="0040554B" w:rsidRPr="00746766" w:rsidRDefault="0040554B" w:rsidP="00746766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>6ч.</w:t>
            </w:r>
          </w:p>
        </w:tc>
      </w:tr>
      <w:tr w:rsidR="0040554B" w:rsidRPr="00746766" w:rsidTr="00F97185">
        <w:tc>
          <w:tcPr>
            <w:tcW w:w="1384" w:type="dxa"/>
          </w:tcPr>
          <w:p w:rsidR="0040554B" w:rsidRPr="00746766" w:rsidRDefault="0040554B" w:rsidP="00746766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>Модуль 4</w:t>
            </w:r>
          </w:p>
        </w:tc>
        <w:tc>
          <w:tcPr>
            <w:tcW w:w="5124" w:type="dxa"/>
          </w:tcPr>
          <w:p w:rsidR="0040554B" w:rsidRPr="00746766" w:rsidRDefault="0040554B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Семья и финансовые организации: как сотрудничать без проблем </w:t>
            </w:r>
          </w:p>
          <w:p w:rsidR="0040554B" w:rsidRPr="00746766" w:rsidRDefault="0040554B" w:rsidP="00746766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</w:tcPr>
          <w:p w:rsidR="0040554B" w:rsidRPr="00746766" w:rsidRDefault="0040554B" w:rsidP="00746766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>8ч.</w:t>
            </w:r>
          </w:p>
        </w:tc>
      </w:tr>
      <w:tr w:rsidR="0040554B" w:rsidRPr="00746766" w:rsidTr="00F97185">
        <w:tc>
          <w:tcPr>
            <w:tcW w:w="1384" w:type="dxa"/>
          </w:tcPr>
          <w:p w:rsidR="0040554B" w:rsidRPr="00746766" w:rsidRDefault="0040554B" w:rsidP="00746766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>Модуль 5.</w:t>
            </w:r>
          </w:p>
        </w:tc>
        <w:tc>
          <w:tcPr>
            <w:tcW w:w="5124" w:type="dxa"/>
          </w:tcPr>
          <w:p w:rsidR="0040554B" w:rsidRPr="00746766" w:rsidRDefault="0040554B" w:rsidP="00746766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Человек и государство: как они взаимодействуют </w:t>
            </w:r>
          </w:p>
        </w:tc>
        <w:tc>
          <w:tcPr>
            <w:tcW w:w="3063" w:type="dxa"/>
          </w:tcPr>
          <w:p w:rsidR="0040554B" w:rsidRPr="00746766" w:rsidRDefault="0040554B" w:rsidP="00746766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>5ч.</w:t>
            </w:r>
          </w:p>
        </w:tc>
      </w:tr>
      <w:tr w:rsidR="0040554B" w:rsidRPr="00746766" w:rsidTr="00F97185">
        <w:tc>
          <w:tcPr>
            <w:tcW w:w="1384" w:type="dxa"/>
          </w:tcPr>
          <w:p w:rsidR="0040554B" w:rsidRPr="00746766" w:rsidRDefault="0040554B" w:rsidP="00746766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</w:tcPr>
          <w:p w:rsidR="0040554B" w:rsidRPr="00746766" w:rsidRDefault="0040554B" w:rsidP="00746766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63" w:type="dxa"/>
          </w:tcPr>
          <w:p w:rsidR="0040554B" w:rsidRPr="00746766" w:rsidRDefault="0040554B" w:rsidP="00746766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rPr>
          <w:rFonts w:eastAsia="Times New Roman"/>
          <w:b/>
          <w:sz w:val="24"/>
          <w:szCs w:val="24"/>
        </w:rPr>
      </w:pPr>
      <w:r w:rsidRPr="00746766">
        <w:rPr>
          <w:rFonts w:eastAsia="Times New Roman"/>
          <w:b/>
          <w:sz w:val="24"/>
          <w:szCs w:val="24"/>
        </w:rPr>
        <w:t>Формы организации занятий:</w:t>
      </w:r>
    </w:p>
    <w:p w:rsidR="0040554B" w:rsidRPr="00746766" w:rsidRDefault="0040554B" w:rsidP="00746766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746766">
        <w:rPr>
          <w:rFonts w:eastAsia="Times New Roman"/>
          <w:sz w:val="24"/>
          <w:szCs w:val="24"/>
        </w:rPr>
        <w:t>Беседы</w:t>
      </w:r>
    </w:p>
    <w:p w:rsidR="0040554B" w:rsidRPr="00746766" w:rsidRDefault="0040554B" w:rsidP="00746766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746766">
        <w:rPr>
          <w:rFonts w:eastAsia="Times New Roman"/>
          <w:sz w:val="24"/>
          <w:szCs w:val="24"/>
        </w:rPr>
        <w:t>Лекции</w:t>
      </w:r>
    </w:p>
    <w:p w:rsidR="0040554B" w:rsidRPr="00746766" w:rsidRDefault="0040554B" w:rsidP="00746766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746766">
        <w:rPr>
          <w:rFonts w:eastAsia="Times New Roman"/>
          <w:sz w:val="24"/>
          <w:szCs w:val="24"/>
        </w:rPr>
        <w:t>Дискуссии</w:t>
      </w:r>
    </w:p>
    <w:p w:rsidR="0040554B" w:rsidRPr="00746766" w:rsidRDefault="0040554B" w:rsidP="00746766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746766">
        <w:rPr>
          <w:rFonts w:eastAsia="Times New Roman"/>
          <w:sz w:val="24"/>
          <w:szCs w:val="24"/>
        </w:rPr>
        <w:t>Диспут</w:t>
      </w:r>
    </w:p>
    <w:p w:rsidR="0040554B" w:rsidRPr="00746766" w:rsidRDefault="0040554B" w:rsidP="00746766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746766">
        <w:rPr>
          <w:rFonts w:eastAsia="Times New Roman"/>
          <w:sz w:val="24"/>
          <w:szCs w:val="24"/>
        </w:rPr>
        <w:t>Просмотр и обсуждение фильмов</w:t>
      </w:r>
    </w:p>
    <w:p w:rsidR="0040554B" w:rsidRPr="00746766" w:rsidRDefault="0040554B" w:rsidP="00746766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746766">
        <w:rPr>
          <w:rFonts w:eastAsia="Times New Roman"/>
          <w:sz w:val="24"/>
          <w:szCs w:val="24"/>
        </w:rPr>
        <w:t>Библиотечные уроки</w:t>
      </w:r>
    </w:p>
    <w:p w:rsidR="0040554B" w:rsidRPr="00746766" w:rsidRDefault="0040554B" w:rsidP="00746766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746766">
        <w:rPr>
          <w:rFonts w:eastAsia="Times New Roman"/>
          <w:sz w:val="24"/>
          <w:szCs w:val="24"/>
        </w:rPr>
        <w:t>Мини-проекты</w:t>
      </w:r>
    </w:p>
    <w:p w:rsidR="0040554B" w:rsidRPr="00746766" w:rsidRDefault="0040554B" w:rsidP="00746766">
      <w:pPr>
        <w:ind w:left="685"/>
        <w:rPr>
          <w:rFonts w:eastAsia="Times New Roman"/>
          <w:b/>
          <w:sz w:val="24"/>
          <w:szCs w:val="24"/>
        </w:rPr>
      </w:pPr>
      <w:r w:rsidRPr="00746766">
        <w:rPr>
          <w:rFonts w:eastAsia="Times New Roman"/>
          <w:b/>
          <w:sz w:val="24"/>
          <w:szCs w:val="24"/>
        </w:rPr>
        <w:t>Виды учебной деятельности:</w:t>
      </w:r>
    </w:p>
    <w:p w:rsidR="0040554B" w:rsidRPr="00746766" w:rsidRDefault="0040554B" w:rsidP="00746766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746766">
        <w:rPr>
          <w:rFonts w:eastAsia="Times New Roman"/>
          <w:sz w:val="24"/>
          <w:szCs w:val="24"/>
        </w:rPr>
        <w:t>Игровая</w:t>
      </w:r>
    </w:p>
    <w:p w:rsidR="0040554B" w:rsidRPr="00746766" w:rsidRDefault="0040554B" w:rsidP="00746766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746766">
        <w:rPr>
          <w:rFonts w:eastAsia="Times New Roman"/>
          <w:sz w:val="24"/>
          <w:szCs w:val="24"/>
        </w:rPr>
        <w:t>Познавательная</w:t>
      </w:r>
    </w:p>
    <w:p w:rsidR="0040554B" w:rsidRPr="00746766" w:rsidRDefault="0040554B" w:rsidP="00746766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proofErr w:type="spellStart"/>
      <w:r w:rsidRPr="00746766">
        <w:rPr>
          <w:rFonts w:eastAsia="Times New Roman"/>
          <w:sz w:val="24"/>
          <w:szCs w:val="24"/>
        </w:rPr>
        <w:t>Пробемно-ценностное</w:t>
      </w:r>
      <w:proofErr w:type="spellEnd"/>
      <w:r w:rsidRPr="00746766">
        <w:rPr>
          <w:rFonts w:eastAsia="Times New Roman"/>
          <w:sz w:val="24"/>
          <w:szCs w:val="24"/>
        </w:rPr>
        <w:t xml:space="preserve"> общение</w:t>
      </w:r>
    </w:p>
    <w:p w:rsidR="0040554B" w:rsidRPr="00746766" w:rsidRDefault="0040554B" w:rsidP="00746766">
      <w:pPr>
        <w:pStyle w:val="a3"/>
        <w:numPr>
          <w:ilvl w:val="0"/>
          <w:numId w:val="12"/>
        </w:numPr>
        <w:rPr>
          <w:rFonts w:eastAsia="Times New Roman"/>
          <w:sz w:val="24"/>
          <w:szCs w:val="24"/>
        </w:rPr>
      </w:pPr>
      <w:proofErr w:type="spellStart"/>
      <w:r w:rsidRPr="00746766">
        <w:rPr>
          <w:rFonts w:eastAsia="Times New Roman"/>
          <w:sz w:val="24"/>
          <w:szCs w:val="24"/>
        </w:rPr>
        <w:t>Досугово-развлекательная</w:t>
      </w:r>
      <w:proofErr w:type="spellEnd"/>
      <w:r w:rsidRPr="00746766">
        <w:rPr>
          <w:rFonts w:eastAsia="Times New Roman"/>
          <w:sz w:val="24"/>
          <w:szCs w:val="24"/>
        </w:rPr>
        <w:t xml:space="preserve"> деятельность</w:t>
      </w:r>
    </w:p>
    <w:p w:rsidR="0040554B" w:rsidRPr="00746766" w:rsidRDefault="0040554B" w:rsidP="00746766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Календарно - тематическое планирование учебного материала</w:t>
      </w:r>
    </w:p>
    <w:tbl>
      <w:tblPr>
        <w:tblStyle w:val="a4"/>
        <w:tblpPr w:leftFromText="180" w:rightFromText="180" w:vertAnchor="text" w:horzAnchor="margin" w:tblpY="60"/>
        <w:tblW w:w="9644" w:type="dxa"/>
        <w:tblLook w:val="04A0"/>
      </w:tblPr>
      <w:tblGrid>
        <w:gridCol w:w="1088"/>
        <w:gridCol w:w="6296"/>
        <w:gridCol w:w="25"/>
        <w:gridCol w:w="1504"/>
        <w:gridCol w:w="725"/>
        <w:gridCol w:w="6"/>
      </w:tblGrid>
      <w:tr w:rsidR="00F97185" w:rsidRPr="00746766" w:rsidTr="0038667E">
        <w:trPr>
          <w:gridAfter w:val="1"/>
          <w:wAfter w:w="6" w:type="dxa"/>
          <w:trHeight w:val="700"/>
        </w:trPr>
        <w:tc>
          <w:tcPr>
            <w:tcW w:w="1088" w:type="dxa"/>
            <w:tcBorders>
              <w:bottom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Номер занятия</w:t>
            </w:r>
          </w:p>
        </w:tc>
        <w:tc>
          <w:tcPr>
            <w:tcW w:w="6363" w:type="dxa"/>
            <w:gridSpan w:val="2"/>
            <w:tcBorders>
              <w:bottom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Название занятия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F97185" w:rsidRPr="00746766" w:rsidRDefault="00F97185" w:rsidP="00746766">
            <w:pPr>
              <w:rPr>
                <w:b/>
                <w:sz w:val="24"/>
                <w:szCs w:val="24"/>
              </w:rPr>
            </w:pPr>
            <w:r w:rsidRPr="00746766">
              <w:rPr>
                <w:b/>
                <w:sz w:val="24"/>
                <w:szCs w:val="24"/>
              </w:rPr>
              <w:t>Кол-во</w:t>
            </w:r>
            <w:r w:rsidR="0038667E" w:rsidRPr="00746766">
              <w:rPr>
                <w:b/>
                <w:sz w:val="24"/>
                <w:szCs w:val="24"/>
              </w:rPr>
              <w:t xml:space="preserve"> час </w:t>
            </w:r>
            <w:r w:rsidRPr="0074676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97185" w:rsidRPr="00746766" w:rsidTr="0038667E">
        <w:trPr>
          <w:gridAfter w:val="1"/>
          <w:wAfter w:w="6" w:type="dxa"/>
        </w:trPr>
        <w:tc>
          <w:tcPr>
            <w:tcW w:w="1088" w:type="dxa"/>
          </w:tcPr>
          <w:p w:rsidR="00F97185" w:rsidRPr="00746766" w:rsidRDefault="00F97185" w:rsidP="0074676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Модуль 1. </w:t>
            </w:r>
          </w:p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Управление денежными средствами семьи 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F97185" w:rsidRPr="00746766" w:rsidRDefault="0038667E" w:rsidP="00746766">
            <w:pPr>
              <w:rPr>
                <w:b/>
                <w:sz w:val="24"/>
                <w:szCs w:val="24"/>
              </w:rPr>
            </w:pPr>
            <w:r w:rsidRPr="00746766">
              <w:rPr>
                <w:b/>
                <w:sz w:val="24"/>
                <w:szCs w:val="24"/>
              </w:rPr>
              <w:t>9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Тема 1.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Происхождение денег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97185" w:rsidRPr="00746766" w:rsidTr="0038667E">
        <w:trPr>
          <w:trHeight w:val="360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Деньги: что это такое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621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Что может происходить с деньгами и как это влияет на финансы вашей</w:t>
            </w:r>
            <w:r w:rsidR="0038667E" w:rsidRPr="00746766">
              <w:rPr>
                <w:rFonts w:eastAsia="Times New Roman"/>
                <w:color w:val="000000"/>
                <w:sz w:val="24"/>
                <w:szCs w:val="24"/>
              </w:rPr>
              <w:t xml:space="preserve"> с</w:t>
            </w:r>
            <w:r w:rsidRPr="00746766">
              <w:rPr>
                <w:rFonts w:eastAsia="Times New Roman"/>
                <w:color w:val="000000"/>
                <w:sz w:val="24"/>
                <w:szCs w:val="24"/>
              </w:rPr>
              <w:t>емьи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Тема 2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Источники денежных средств семьи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F97185" w:rsidRPr="00746766" w:rsidTr="0038667E">
        <w:trPr>
          <w:trHeight w:val="270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435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От чего зависят личные и семейные доходы</w:t>
            </w:r>
          </w:p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Тема 3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Контроль семейных расходов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97185" w:rsidRPr="00746766" w:rsidTr="0038667E">
        <w:trPr>
          <w:trHeight w:val="390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Как контролировать семейные расходы и зачем это делать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630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Учебные мини-проекты «Контролируем семейные расходы»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Тема 4.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Построение семейного бюджета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97185" w:rsidRPr="00746766" w:rsidTr="0038667E">
        <w:trPr>
          <w:trHeight w:val="450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Что такое семейный бюджет и как его построить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615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Обобщение результатов работы, представление проектов, тестовый контроль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pacing w:after="200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Модуль 2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Способы повышения семейного благосостояния 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Тема 5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pacing w:after="20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97185" w:rsidRPr="00746766" w:rsidTr="0038667E">
        <w:trPr>
          <w:trHeight w:val="405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Для чего нужны финансовые организации</w:t>
            </w:r>
          </w:p>
          <w:p w:rsidR="00F97185" w:rsidRPr="00746766" w:rsidRDefault="00F97185" w:rsidP="00746766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705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Как увеличить семейные доходы с использованием финансовых организаций</w:t>
            </w:r>
          </w:p>
          <w:p w:rsidR="00F97185" w:rsidRPr="00746766" w:rsidRDefault="00F97185" w:rsidP="00746766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97185" w:rsidRPr="00746766" w:rsidRDefault="00F97185" w:rsidP="00746766">
            <w:pPr>
              <w:spacing w:after="200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Тема 6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Финансовое планирование как способ повышения финансового благосостояния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pacing w:after="200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Для чего необходимо осуществлять финансовое планирование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97185" w:rsidRPr="00746766" w:rsidRDefault="00F97185" w:rsidP="00746766">
            <w:pPr>
              <w:spacing w:after="200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декабрь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614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97185" w:rsidRPr="00746766" w:rsidRDefault="00F97185" w:rsidP="00746766">
            <w:pPr>
              <w:spacing w:after="200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декабрь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Представление проектов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pacing w:after="200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декабрь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705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Обобщение результатов работы, выполнение тренировочных заданий, тестовый контроль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97185" w:rsidRPr="00746766" w:rsidRDefault="00F97185" w:rsidP="00746766">
            <w:pPr>
              <w:spacing w:after="200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декабрь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Модуль 3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 xml:space="preserve">Риски в мире денег 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Тема 7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Особые жизненные ситуации:</w:t>
            </w:r>
            <w:r w:rsidR="0038667E" w:rsidRPr="0074676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46766">
              <w:rPr>
                <w:rFonts w:eastAsia="Times New Roman"/>
                <w:color w:val="000000"/>
                <w:sz w:val="24"/>
                <w:szCs w:val="24"/>
              </w:rPr>
              <w:t>рождение ребёнка, потеря кормильца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585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Особые жизненные ситуации: болезнь, потеря работы, природные и техногенные катастрофы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Чем поможет страхование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Тема 8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Финансовые риски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97185" w:rsidRPr="00746766" w:rsidTr="0038667E">
        <w:trPr>
          <w:trHeight w:val="285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285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Представление проектов, выполнение тренировочных заданий, тестовый контроль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97185" w:rsidRPr="00746766" w:rsidRDefault="00F97185" w:rsidP="00746766">
            <w:pPr>
              <w:spacing w:after="200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февраль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Модуль 4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Семья и финансовые организации: как сотрудничать </w:t>
            </w:r>
            <w:r w:rsidRPr="007467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без проблем 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Тема 9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Банки и их роль в жизни семьи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F97185" w:rsidRPr="00746766" w:rsidTr="0038667E">
        <w:trPr>
          <w:trHeight w:val="270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63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Что такое банк и чем он может быть полезен</w:t>
            </w:r>
          </w:p>
        </w:tc>
        <w:tc>
          <w:tcPr>
            <w:tcW w:w="1504" w:type="dxa"/>
          </w:tcPr>
          <w:p w:rsidR="00F97185" w:rsidRPr="00746766" w:rsidRDefault="00F97185" w:rsidP="0074676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8667E" w:rsidRPr="00746766" w:rsidTr="0038667E">
        <w:trPr>
          <w:trHeight w:val="330"/>
        </w:trPr>
        <w:tc>
          <w:tcPr>
            <w:tcW w:w="1088" w:type="dxa"/>
          </w:tcPr>
          <w:p w:rsidR="0038667E" w:rsidRPr="00746766" w:rsidRDefault="0038667E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38" w:type="dxa"/>
          </w:tcPr>
          <w:p w:rsidR="0038667E" w:rsidRPr="00746766" w:rsidRDefault="0038667E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1529" w:type="dxa"/>
            <w:gridSpan w:val="2"/>
          </w:tcPr>
          <w:p w:rsidR="0038667E" w:rsidRPr="00746766" w:rsidRDefault="0038667E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38667E" w:rsidRPr="00746766" w:rsidRDefault="0038667E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Тема 10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Собственный бизнес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F97185" w:rsidRPr="00746766" w:rsidTr="0038667E">
        <w:trPr>
          <w:trHeight w:val="330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Что такое бизнес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360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Как создать своё дело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Тема 11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F97185" w:rsidRPr="00746766" w:rsidTr="0038667E">
        <w:trPr>
          <w:trHeight w:val="315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315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300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Представление проектов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885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Обобщение результатов работы, выполнение тренировочных заданий,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тестовый контроль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spacing w:after="200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апрель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Модуль 5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Тема 12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Налоги и их роль в жизни семьи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F97185" w:rsidRPr="00746766" w:rsidTr="0038667E">
        <w:trPr>
          <w:trHeight w:val="300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345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Какие налоги мы платим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Тема 13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Пенсионное обеспечение и финансовое благополучие в старости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F97185" w:rsidRPr="00746766" w:rsidTr="0038667E">
        <w:trPr>
          <w:trHeight w:val="390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Что такое пенсия и как сделать её достойной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300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Представление проектов</w:t>
            </w: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185" w:rsidRPr="00746766" w:rsidTr="0038667E">
        <w:trPr>
          <w:trHeight w:val="390"/>
        </w:trPr>
        <w:tc>
          <w:tcPr>
            <w:tcW w:w="1088" w:type="dxa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8" w:type="dxa"/>
          </w:tcPr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Итоговый контроль знаний</w:t>
            </w:r>
          </w:p>
          <w:p w:rsidR="00F97185" w:rsidRPr="00746766" w:rsidRDefault="00F97185" w:rsidP="0074676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F97185" w:rsidRPr="00746766" w:rsidRDefault="00F97185" w:rsidP="00746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F97185" w:rsidRPr="00746766" w:rsidRDefault="00F97185" w:rsidP="007467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46766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Планируемые результаты освоения учебного предмета в 9 классе: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Требования к личностным результатам освоения курса: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</w:t>
      </w:r>
      <w:proofErr w:type="spellStart"/>
      <w:r w:rsidRPr="00746766">
        <w:rPr>
          <w:rFonts w:eastAsia="Times New Roman"/>
          <w:color w:val="000000"/>
          <w:sz w:val="24"/>
          <w:szCs w:val="24"/>
        </w:rPr>
        <w:t>сформированность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 xml:space="preserve"> ответственности за принятие решений в сфере личных финансов;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готовность пользоваться своими правами в финансовой сфере и исполнять обязанности, возникающие в связи с взаимодействием с различными финансовыми институтами;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готовность и способность к финансово-экономическому образованию и самообразованию во взрослой жизни;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</w:t>
      </w:r>
      <w:proofErr w:type="spellStart"/>
      <w:r w:rsidRPr="00746766">
        <w:rPr>
          <w:rFonts w:eastAsia="Times New Roman"/>
          <w:color w:val="000000"/>
          <w:sz w:val="24"/>
          <w:szCs w:val="24"/>
        </w:rPr>
        <w:t>мотивированность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 xml:space="preserve"> и направленность на активное и созидательное участие в социально-экономической жизни общества;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заинтересованность в развитии экономики страны, в благополучии и процветании своей Родины.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Требования к интеллектуальным (</w:t>
      </w:r>
      <w:proofErr w:type="spellStart"/>
      <w:r w:rsidRPr="00746766">
        <w:rPr>
          <w:rFonts w:eastAsia="Times New Roman"/>
          <w:b/>
          <w:bCs/>
          <w:color w:val="000000"/>
          <w:sz w:val="24"/>
          <w:szCs w:val="24"/>
        </w:rPr>
        <w:t>метапредметным</w:t>
      </w:r>
      <w:proofErr w:type="spellEnd"/>
      <w:r w:rsidRPr="00746766">
        <w:rPr>
          <w:rFonts w:eastAsia="Times New Roman"/>
          <w:b/>
          <w:bCs/>
          <w:color w:val="000000"/>
          <w:sz w:val="24"/>
          <w:szCs w:val="24"/>
        </w:rPr>
        <w:t>) результатам освоения курса: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Познавательные: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умение анализировать экономическую и/или финансовую проблему и определять финансовые и государственные учреждения, в которые необходимо обратиться для её решения;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нахождение различных способов решения финансовых проблем и оценивание последствий этих проблем;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умение осуществлять краткосрочное и долгосрочное планирование своего финансового поведения;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Регулятивные: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умение самостоятельно обнаруживать и формулировать проблему в финансовой сфере, выдвигать версии её решения, определять последовательность своих действий по её решению;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lastRenderedPageBreak/>
        <w:t>• проявление познавательной и творческой инициативы в применении полученных знаний и умений для решения задач в области личных и семейных финансов;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• контроль и самоконтроль, оценка, </w:t>
      </w:r>
      <w:proofErr w:type="spellStart"/>
      <w:r w:rsidRPr="00746766">
        <w:rPr>
          <w:rFonts w:eastAsia="Times New Roman"/>
          <w:color w:val="000000"/>
          <w:sz w:val="24"/>
          <w:szCs w:val="24"/>
        </w:rPr>
        <w:t>взаимооценка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 xml:space="preserve"> и самооценка выполнения действий по изучению финансовых вопросов на основе выработанных критериев;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самостоятельное планирование действий по изучению финансовых вопросов, в том числе в области распоряжения личными финансами.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i/>
          <w:iCs/>
          <w:color w:val="000000"/>
          <w:sz w:val="24"/>
          <w:szCs w:val="24"/>
        </w:rPr>
        <w:t>Коммуникативные: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умение вступать в коммуникацию со сверстниками и учителем, понимать и продвигать предлагаемые идеи;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• формулирование собственного отношения к различным финансовым проблемам (управление личными финансами, семейное </w:t>
      </w:r>
      <w:proofErr w:type="spellStart"/>
      <w:r w:rsidRPr="00746766">
        <w:rPr>
          <w:rFonts w:eastAsia="Times New Roman"/>
          <w:color w:val="000000"/>
          <w:sz w:val="24"/>
          <w:szCs w:val="24"/>
        </w:rPr>
        <w:t>бюджетирование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>, финансовые риски, сотрудничество с финансовыми организациями и т. д.);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умение анализировать и интерпретировать финансовую информацию, полученную из различных источников, различать мнение (точку зрения), доказательство (аргумент), факты.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b/>
          <w:bCs/>
          <w:color w:val="000000"/>
          <w:sz w:val="24"/>
          <w:szCs w:val="24"/>
        </w:rPr>
        <w:t>Требования к предметным результатам освоения курса: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gramStart"/>
      <w:r w:rsidRPr="00746766">
        <w:rPr>
          <w:rFonts w:eastAsia="Times New Roman"/>
          <w:color w:val="000000"/>
          <w:sz w:val="24"/>
          <w:szCs w:val="24"/>
        </w:rPr>
        <w:t xml:space="preserve">• владение понятиями: деньги и денежная масса, покупательная способность денег, человеческий капитал, благосостояние семьи, </w:t>
      </w:r>
      <w:proofErr w:type="spellStart"/>
      <w:r w:rsidRPr="00746766">
        <w:rPr>
          <w:rFonts w:eastAsia="Times New Roman"/>
          <w:color w:val="000000"/>
          <w:sz w:val="24"/>
          <w:szCs w:val="24"/>
        </w:rPr>
        <w:t>профицит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 xml:space="preserve">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  <w:proofErr w:type="gramEnd"/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• владение знаниями: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о структуре денежной массы;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ascii="Cambria Math" w:eastAsia="Times New Roman" w:hAnsi="Cambria Math" w:cs="Cambria Math"/>
          <w:color w:val="000000"/>
          <w:sz w:val="24"/>
          <w:szCs w:val="24"/>
        </w:rPr>
        <w:t>̧</w:t>
      </w:r>
      <w:r w:rsidRPr="00746766">
        <w:rPr>
          <w:rFonts w:eastAsia="Times New Roman"/>
          <w:color w:val="000000"/>
          <w:sz w:val="24"/>
          <w:szCs w:val="24"/>
        </w:rPr>
        <w:t xml:space="preserve">о структуре доходов населения страны и способах её определения; </w:t>
      </w:r>
      <w:r w:rsidRPr="00746766">
        <w:rPr>
          <w:rFonts w:ascii="Cambria Math" w:eastAsia="Times New Roman" w:hAnsi="Cambria Math" w:cs="Cambria Math"/>
          <w:color w:val="000000"/>
          <w:sz w:val="24"/>
          <w:szCs w:val="24"/>
        </w:rPr>
        <w:t>̧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о зависимости уровня благосостояния от структуры источников доходов семьи; </w:t>
      </w:r>
      <w:r w:rsidRPr="00746766">
        <w:rPr>
          <w:rFonts w:ascii="Cambria Math" w:eastAsia="Times New Roman" w:hAnsi="Cambria Math" w:cs="Cambria Math"/>
          <w:color w:val="000000"/>
          <w:sz w:val="24"/>
          <w:szCs w:val="24"/>
        </w:rPr>
        <w:t>̧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о статьях семейного и личного бюджета и способах их корреляции; </w:t>
      </w:r>
      <w:r w:rsidRPr="00746766">
        <w:rPr>
          <w:rFonts w:ascii="Cambria Math" w:eastAsia="Times New Roman" w:hAnsi="Cambria Math" w:cs="Cambria Math"/>
          <w:color w:val="000000"/>
          <w:sz w:val="24"/>
          <w:szCs w:val="24"/>
        </w:rPr>
        <w:t>̧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об основных видах финансовых услуг и продуктов, предназначенных для физических лиц; </w:t>
      </w:r>
      <w:r w:rsidRPr="00746766">
        <w:rPr>
          <w:rFonts w:ascii="Cambria Math" w:eastAsia="Times New Roman" w:hAnsi="Cambria Math" w:cs="Cambria Math"/>
          <w:color w:val="000000"/>
          <w:sz w:val="24"/>
          <w:szCs w:val="24"/>
        </w:rPr>
        <w:t>̧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о возможных нормах сбережения;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о способах государственной поддержки в случае возникновения сложных жизненных ситуаций;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о видах страхования; </w:t>
      </w:r>
      <w:r w:rsidRPr="00746766">
        <w:rPr>
          <w:rFonts w:ascii="Cambria Math" w:eastAsia="Times New Roman" w:hAnsi="Cambria Math" w:cs="Cambria Math"/>
          <w:color w:val="000000"/>
          <w:sz w:val="24"/>
          <w:szCs w:val="24"/>
        </w:rPr>
        <w:t>̧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о видах финансовых рисков;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ascii="Cambria Math" w:eastAsia="Times New Roman" w:hAnsi="Cambria Math" w:cs="Cambria Math"/>
          <w:color w:val="000000"/>
          <w:sz w:val="24"/>
          <w:szCs w:val="24"/>
        </w:rPr>
        <w:t>̧</w:t>
      </w:r>
      <w:r w:rsidRPr="00746766">
        <w:rPr>
          <w:rFonts w:eastAsia="Times New Roman"/>
          <w:color w:val="000000"/>
          <w:sz w:val="24"/>
          <w:szCs w:val="24"/>
        </w:rPr>
        <w:t xml:space="preserve">о способах использования банковских продуктов для решения своих финансовых задач; </w:t>
      </w:r>
      <w:r w:rsidRPr="00746766">
        <w:rPr>
          <w:rFonts w:ascii="Cambria Math" w:eastAsia="Times New Roman" w:hAnsi="Cambria Math" w:cs="Cambria Math"/>
          <w:color w:val="000000"/>
          <w:sz w:val="24"/>
          <w:szCs w:val="24"/>
        </w:rPr>
        <w:t>̧</w:t>
      </w:r>
      <w:r w:rsidRPr="00746766">
        <w:rPr>
          <w:rFonts w:eastAsia="Times New Roman"/>
          <w:color w:val="000000"/>
          <w:sz w:val="24"/>
          <w:szCs w:val="24"/>
        </w:rPr>
        <w:t xml:space="preserve">о способах определения курса валют и мест обмена; </w:t>
      </w:r>
      <w:r w:rsidRPr="00746766">
        <w:rPr>
          <w:rFonts w:ascii="Cambria Math" w:eastAsia="Times New Roman" w:hAnsi="Cambria Math" w:cs="Cambria Math"/>
          <w:color w:val="000000"/>
          <w:sz w:val="24"/>
          <w:szCs w:val="24"/>
        </w:rPr>
        <w:t>̧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>о способах уплаты налогов, принципах устройства пенсионной системы России</w:t>
      </w:r>
    </w:p>
    <w:p w:rsidR="00F97185" w:rsidRPr="00746766" w:rsidRDefault="00F97185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F97185" w:rsidRPr="00746766" w:rsidRDefault="00F97185" w:rsidP="00746766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F97185" w:rsidRPr="00746766" w:rsidRDefault="00F97185" w:rsidP="00746766">
      <w:pPr>
        <w:rPr>
          <w:sz w:val="24"/>
          <w:szCs w:val="24"/>
        </w:rPr>
      </w:pPr>
    </w:p>
    <w:p w:rsidR="0040554B" w:rsidRPr="00746766" w:rsidRDefault="0040554B" w:rsidP="00746766">
      <w:pPr>
        <w:rPr>
          <w:sz w:val="24"/>
          <w:szCs w:val="24"/>
        </w:rPr>
      </w:pPr>
      <w:r w:rsidRPr="00746766">
        <w:rPr>
          <w:sz w:val="24"/>
          <w:szCs w:val="24"/>
        </w:rPr>
        <w:br w:type="page"/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lastRenderedPageBreak/>
        <w:t>.</w:t>
      </w: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0554B" w:rsidRPr="00746766" w:rsidRDefault="0040554B" w:rsidP="0074676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2079BA" w:rsidRPr="00746766" w:rsidRDefault="002079BA" w:rsidP="00746766">
      <w:pPr>
        <w:rPr>
          <w:rFonts w:eastAsia="Times New Roman"/>
          <w:sz w:val="24"/>
          <w:szCs w:val="24"/>
        </w:rPr>
      </w:pPr>
    </w:p>
    <w:p w:rsidR="002079BA" w:rsidRPr="00746766" w:rsidRDefault="002079BA" w:rsidP="00746766">
      <w:pPr>
        <w:ind w:left="24" w:right="20" w:firstLine="360"/>
        <w:jc w:val="center"/>
        <w:rPr>
          <w:b/>
          <w:sz w:val="24"/>
          <w:szCs w:val="24"/>
        </w:rPr>
      </w:pPr>
      <w:r w:rsidRPr="00746766">
        <w:rPr>
          <w:rFonts w:eastAsia="Times New Roman"/>
          <w:b/>
          <w:sz w:val="24"/>
          <w:szCs w:val="24"/>
        </w:rPr>
        <w:t>Рабочая программа опирается на учебно-методический комплект по курсу «</w:t>
      </w:r>
      <w:r w:rsidR="0040554B" w:rsidRPr="00746766">
        <w:rPr>
          <w:rFonts w:eastAsia="Times New Roman"/>
          <w:b/>
          <w:sz w:val="24"/>
          <w:szCs w:val="24"/>
        </w:rPr>
        <w:t>Финансовая грамотность</w:t>
      </w:r>
      <w:r w:rsidRPr="00746766">
        <w:rPr>
          <w:rFonts w:eastAsia="Times New Roman"/>
          <w:b/>
          <w:sz w:val="24"/>
          <w:szCs w:val="24"/>
        </w:rPr>
        <w:t>»,</w:t>
      </w:r>
      <w:r w:rsidRPr="00746766">
        <w:rPr>
          <w:rFonts w:eastAsia="Times New Roman"/>
          <w:b/>
          <w:bCs/>
          <w:sz w:val="24"/>
          <w:szCs w:val="24"/>
        </w:rPr>
        <w:t xml:space="preserve"> </w:t>
      </w:r>
      <w:r w:rsidRPr="00746766">
        <w:rPr>
          <w:rFonts w:eastAsia="Times New Roman"/>
          <w:b/>
          <w:sz w:val="24"/>
          <w:szCs w:val="24"/>
        </w:rPr>
        <w:t xml:space="preserve">который состоит </w:t>
      </w:r>
      <w:proofErr w:type="gramStart"/>
      <w:r w:rsidRPr="00746766">
        <w:rPr>
          <w:rFonts w:eastAsia="Times New Roman"/>
          <w:b/>
          <w:sz w:val="24"/>
          <w:szCs w:val="24"/>
        </w:rPr>
        <w:t>из</w:t>
      </w:r>
      <w:proofErr w:type="gramEnd"/>
      <w:r w:rsidRPr="00746766">
        <w:rPr>
          <w:rFonts w:eastAsia="Times New Roman"/>
          <w:b/>
          <w:sz w:val="24"/>
          <w:szCs w:val="24"/>
        </w:rPr>
        <w:t>:</w:t>
      </w:r>
    </w:p>
    <w:p w:rsidR="002079BA" w:rsidRPr="00746766" w:rsidRDefault="002079BA" w:rsidP="00746766">
      <w:pPr>
        <w:rPr>
          <w:sz w:val="24"/>
          <w:szCs w:val="24"/>
        </w:rPr>
      </w:pPr>
    </w:p>
    <w:p w:rsidR="002079BA" w:rsidRPr="00746766" w:rsidRDefault="002079BA" w:rsidP="00746766">
      <w:pPr>
        <w:tabs>
          <w:tab w:val="left" w:pos="420"/>
        </w:tabs>
        <w:ind w:left="420"/>
        <w:rPr>
          <w:rFonts w:eastAsia="Times New Roman"/>
          <w:sz w:val="24"/>
          <w:szCs w:val="24"/>
        </w:rPr>
      </w:pPr>
    </w:p>
    <w:p w:rsidR="0040554B" w:rsidRPr="00746766" w:rsidRDefault="0040554B" w:rsidP="00746766">
      <w:pPr>
        <w:pStyle w:val="a3"/>
        <w:numPr>
          <w:ilvl w:val="0"/>
          <w:numId w:val="18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Рабочая программа по финансовой грамотности для 9 разработана на основе авторской программы по финансовой грамотности (8-9 классы), под редакцией Е. Б. </w:t>
      </w:r>
      <w:proofErr w:type="spellStart"/>
      <w:r w:rsidRPr="00746766">
        <w:rPr>
          <w:rFonts w:eastAsia="Times New Roman"/>
          <w:color w:val="000000"/>
          <w:sz w:val="24"/>
          <w:szCs w:val="24"/>
        </w:rPr>
        <w:t>Лавреновой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 xml:space="preserve">, О. И. Рязановой, И. В. </w:t>
      </w:r>
      <w:proofErr w:type="spellStart"/>
      <w:r w:rsidRPr="00746766">
        <w:rPr>
          <w:rFonts w:eastAsia="Times New Roman"/>
          <w:color w:val="000000"/>
          <w:sz w:val="24"/>
          <w:szCs w:val="24"/>
        </w:rPr>
        <w:t>Липсиц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>. — М.: ВАКО, 2018г.</w:t>
      </w:r>
    </w:p>
    <w:p w:rsidR="0040554B" w:rsidRPr="00746766" w:rsidRDefault="0040554B" w:rsidP="00746766">
      <w:pPr>
        <w:pStyle w:val="a3"/>
        <w:numPr>
          <w:ilvl w:val="0"/>
          <w:numId w:val="18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46766">
        <w:rPr>
          <w:rFonts w:eastAsia="Times New Roman"/>
          <w:color w:val="000000"/>
          <w:sz w:val="24"/>
          <w:szCs w:val="24"/>
        </w:rPr>
        <w:t xml:space="preserve">Рязанова О.И., </w:t>
      </w:r>
      <w:proofErr w:type="spellStart"/>
      <w:r w:rsidRPr="00746766">
        <w:rPr>
          <w:rFonts w:eastAsia="Times New Roman"/>
          <w:color w:val="000000"/>
          <w:sz w:val="24"/>
          <w:szCs w:val="24"/>
        </w:rPr>
        <w:t>Липсиц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 xml:space="preserve"> И.В., </w:t>
      </w:r>
      <w:proofErr w:type="spellStart"/>
      <w:r w:rsidRPr="00746766">
        <w:rPr>
          <w:rFonts w:eastAsia="Times New Roman"/>
          <w:color w:val="000000"/>
          <w:sz w:val="24"/>
          <w:szCs w:val="24"/>
        </w:rPr>
        <w:t>Лавренова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 xml:space="preserve"> Е.Б. Финансовая грамотность: Методические рекомендации для учителя. 9-9 классы общеобразовательных организаций – М.:ВАКО, 2018.</w:t>
      </w:r>
    </w:p>
    <w:p w:rsidR="0040554B" w:rsidRPr="00746766" w:rsidRDefault="0040554B" w:rsidP="00746766">
      <w:pPr>
        <w:pStyle w:val="a3"/>
        <w:numPr>
          <w:ilvl w:val="0"/>
          <w:numId w:val="18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spellStart"/>
      <w:r w:rsidRPr="00746766">
        <w:rPr>
          <w:rFonts w:eastAsia="Times New Roman"/>
          <w:color w:val="000000"/>
          <w:sz w:val="24"/>
          <w:szCs w:val="24"/>
        </w:rPr>
        <w:t>Липсиц</w:t>
      </w:r>
      <w:proofErr w:type="spellEnd"/>
      <w:r w:rsidRPr="00746766">
        <w:rPr>
          <w:rFonts w:eastAsia="Times New Roman"/>
          <w:color w:val="000000"/>
          <w:sz w:val="24"/>
          <w:szCs w:val="24"/>
        </w:rPr>
        <w:t xml:space="preserve"> И.В., Рязанова О.И. Финансовая грамотность: материалы для учащихся. 8-9 классы общеобразовательных организаций – М.:ВАКО, 2018.</w:t>
      </w:r>
    </w:p>
    <w:p w:rsidR="0040554B" w:rsidRPr="00746766" w:rsidRDefault="0040554B" w:rsidP="00746766">
      <w:pPr>
        <w:pStyle w:val="a3"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2079BA" w:rsidRPr="00746766" w:rsidRDefault="002079BA" w:rsidP="00746766">
      <w:pPr>
        <w:tabs>
          <w:tab w:val="left" w:pos="414"/>
        </w:tabs>
        <w:rPr>
          <w:rFonts w:eastAsia="Times New Roman"/>
          <w:sz w:val="24"/>
          <w:szCs w:val="24"/>
        </w:rPr>
      </w:pPr>
    </w:p>
    <w:p w:rsidR="002079BA" w:rsidRPr="00746766" w:rsidRDefault="002079BA" w:rsidP="00746766">
      <w:pPr>
        <w:rPr>
          <w:rFonts w:eastAsia="Times New Roman"/>
          <w:sz w:val="24"/>
          <w:szCs w:val="24"/>
        </w:rPr>
      </w:pPr>
    </w:p>
    <w:p w:rsidR="002079BA" w:rsidRPr="00746766" w:rsidRDefault="002079BA" w:rsidP="00746766">
      <w:pPr>
        <w:tabs>
          <w:tab w:val="left" w:pos="414"/>
        </w:tabs>
        <w:rPr>
          <w:sz w:val="24"/>
          <w:szCs w:val="24"/>
        </w:rPr>
      </w:pPr>
    </w:p>
    <w:p w:rsidR="002079BA" w:rsidRPr="00746766" w:rsidRDefault="002079BA" w:rsidP="00746766">
      <w:pPr>
        <w:rPr>
          <w:sz w:val="24"/>
          <w:szCs w:val="24"/>
        </w:rPr>
        <w:sectPr w:rsidR="002079BA" w:rsidRPr="00746766" w:rsidSect="00746766">
          <w:pgSz w:w="11900" w:h="16838"/>
          <w:pgMar w:top="709" w:right="846" w:bottom="310" w:left="1440" w:header="0" w:footer="0" w:gutter="0"/>
          <w:cols w:space="720" w:equalWidth="0">
            <w:col w:w="9620"/>
          </w:cols>
        </w:sectPr>
      </w:pPr>
    </w:p>
    <w:p w:rsidR="003A622F" w:rsidRPr="00746766" w:rsidRDefault="003A622F" w:rsidP="00746766">
      <w:pPr>
        <w:rPr>
          <w:sz w:val="24"/>
          <w:szCs w:val="24"/>
        </w:rPr>
      </w:pPr>
    </w:p>
    <w:sectPr w:rsidR="003A622F" w:rsidRPr="00746766" w:rsidSect="000E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6CAD408"/>
    <w:lvl w:ilvl="0" w:tplc="D23CFB94">
      <w:start w:val="4"/>
      <w:numFmt w:val="decimal"/>
      <w:lvlText w:val="%1."/>
      <w:lvlJc w:val="left"/>
    </w:lvl>
    <w:lvl w:ilvl="1" w:tplc="014886DC">
      <w:numFmt w:val="decimal"/>
      <w:lvlText w:val=""/>
      <w:lvlJc w:val="left"/>
    </w:lvl>
    <w:lvl w:ilvl="2" w:tplc="4094C486">
      <w:numFmt w:val="decimal"/>
      <w:lvlText w:val=""/>
      <w:lvlJc w:val="left"/>
    </w:lvl>
    <w:lvl w:ilvl="3" w:tplc="DF9C051C">
      <w:numFmt w:val="decimal"/>
      <w:lvlText w:val=""/>
      <w:lvlJc w:val="left"/>
    </w:lvl>
    <w:lvl w:ilvl="4" w:tplc="8318A924">
      <w:numFmt w:val="decimal"/>
      <w:lvlText w:val=""/>
      <w:lvlJc w:val="left"/>
    </w:lvl>
    <w:lvl w:ilvl="5" w:tplc="337A40A8">
      <w:numFmt w:val="decimal"/>
      <w:lvlText w:val=""/>
      <w:lvlJc w:val="left"/>
    </w:lvl>
    <w:lvl w:ilvl="6" w:tplc="B7D88E2E">
      <w:numFmt w:val="decimal"/>
      <w:lvlText w:val=""/>
      <w:lvlJc w:val="left"/>
    </w:lvl>
    <w:lvl w:ilvl="7" w:tplc="EC58987A">
      <w:numFmt w:val="decimal"/>
      <w:lvlText w:val=""/>
      <w:lvlJc w:val="left"/>
    </w:lvl>
    <w:lvl w:ilvl="8" w:tplc="158AC1B6">
      <w:numFmt w:val="decimal"/>
      <w:lvlText w:val=""/>
      <w:lvlJc w:val="left"/>
    </w:lvl>
  </w:abstractNum>
  <w:abstractNum w:abstractNumId="1">
    <w:nsid w:val="00001A49"/>
    <w:multiLevelType w:val="hybridMultilevel"/>
    <w:tmpl w:val="EA08BD18"/>
    <w:lvl w:ilvl="0" w:tplc="B67C42F4">
      <w:start w:val="1"/>
      <w:numFmt w:val="bullet"/>
      <w:lvlText w:val="•"/>
      <w:lvlJc w:val="left"/>
    </w:lvl>
    <w:lvl w:ilvl="1" w:tplc="0492CFDC">
      <w:start w:val="3"/>
      <w:numFmt w:val="decimal"/>
      <w:lvlText w:val="%2)"/>
      <w:lvlJc w:val="left"/>
    </w:lvl>
    <w:lvl w:ilvl="2" w:tplc="BF0A8D30">
      <w:numFmt w:val="decimal"/>
      <w:lvlText w:val=""/>
      <w:lvlJc w:val="left"/>
    </w:lvl>
    <w:lvl w:ilvl="3" w:tplc="10306A8E">
      <w:numFmt w:val="decimal"/>
      <w:lvlText w:val=""/>
      <w:lvlJc w:val="left"/>
    </w:lvl>
    <w:lvl w:ilvl="4" w:tplc="573AC6C4">
      <w:numFmt w:val="decimal"/>
      <w:lvlText w:val=""/>
      <w:lvlJc w:val="left"/>
    </w:lvl>
    <w:lvl w:ilvl="5" w:tplc="C9AA2B16">
      <w:numFmt w:val="decimal"/>
      <w:lvlText w:val=""/>
      <w:lvlJc w:val="left"/>
    </w:lvl>
    <w:lvl w:ilvl="6" w:tplc="6EEA803E">
      <w:numFmt w:val="decimal"/>
      <w:lvlText w:val=""/>
      <w:lvlJc w:val="left"/>
    </w:lvl>
    <w:lvl w:ilvl="7" w:tplc="2DC2BDF2">
      <w:numFmt w:val="decimal"/>
      <w:lvlText w:val=""/>
      <w:lvlJc w:val="left"/>
    </w:lvl>
    <w:lvl w:ilvl="8" w:tplc="5E72CC90">
      <w:numFmt w:val="decimal"/>
      <w:lvlText w:val=""/>
      <w:lvlJc w:val="left"/>
    </w:lvl>
  </w:abstractNum>
  <w:abstractNum w:abstractNumId="2">
    <w:nsid w:val="000026E9"/>
    <w:multiLevelType w:val="hybridMultilevel"/>
    <w:tmpl w:val="FF283D56"/>
    <w:lvl w:ilvl="0" w:tplc="5DB8DDE8">
      <w:start w:val="1"/>
      <w:numFmt w:val="decimal"/>
      <w:lvlText w:val="%1."/>
      <w:lvlJc w:val="left"/>
    </w:lvl>
    <w:lvl w:ilvl="1" w:tplc="B7B65888">
      <w:numFmt w:val="decimal"/>
      <w:lvlText w:val=""/>
      <w:lvlJc w:val="left"/>
    </w:lvl>
    <w:lvl w:ilvl="2" w:tplc="BDD2BCE8">
      <w:numFmt w:val="decimal"/>
      <w:lvlText w:val=""/>
      <w:lvlJc w:val="left"/>
    </w:lvl>
    <w:lvl w:ilvl="3" w:tplc="93662350">
      <w:numFmt w:val="decimal"/>
      <w:lvlText w:val=""/>
      <w:lvlJc w:val="left"/>
    </w:lvl>
    <w:lvl w:ilvl="4" w:tplc="108AF9E6">
      <w:numFmt w:val="decimal"/>
      <w:lvlText w:val=""/>
      <w:lvlJc w:val="left"/>
    </w:lvl>
    <w:lvl w:ilvl="5" w:tplc="AF2C9ABE">
      <w:numFmt w:val="decimal"/>
      <w:lvlText w:val=""/>
      <w:lvlJc w:val="left"/>
    </w:lvl>
    <w:lvl w:ilvl="6" w:tplc="FC62CEDE">
      <w:numFmt w:val="decimal"/>
      <w:lvlText w:val=""/>
      <w:lvlJc w:val="left"/>
    </w:lvl>
    <w:lvl w:ilvl="7" w:tplc="B3C4F3E0">
      <w:numFmt w:val="decimal"/>
      <w:lvlText w:val=""/>
      <w:lvlJc w:val="left"/>
    </w:lvl>
    <w:lvl w:ilvl="8" w:tplc="65063590">
      <w:numFmt w:val="decimal"/>
      <w:lvlText w:val=""/>
      <w:lvlJc w:val="left"/>
    </w:lvl>
  </w:abstractNum>
  <w:abstractNum w:abstractNumId="3">
    <w:nsid w:val="00003A9E"/>
    <w:multiLevelType w:val="hybridMultilevel"/>
    <w:tmpl w:val="1DCEDD20"/>
    <w:lvl w:ilvl="0" w:tplc="B2B8B9C6">
      <w:start w:val="1"/>
      <w:numFmt w:val="bullet"/>
      <w:lvlText w:val="-"/>
      <w:lvlJc w:val="left"/>
    </w:lvl>
    <w:lvl w:ilvl="1" w:tplc="84123F54">
      <w:numFmt w:val="decimal"/>
      <w:lvlText w:val=""/>
      <w:lvlJc w:val="left"/>
    </w:lvl>
    <w:lvl w:ilvl="2" w:tplc="C6B8090E">
      <w:numFmt w:val="decimal"/>
      <w:lvlText w:val=""/>
      <w:lvlJc w:val="left"/>
    </w:lvl>
    <w:lvl w:ilvl="3" w:tplc="B0C4E5E4">
      <w:numFmt w:val="decimal"/>
      <w:lvlText w:val=""/>
      <w:lvlJc w:val="left"/>
    </w:lvl>
    <w:lvl w:ilvl="4" w:tplc="21B68498">
      <w:numFmt w:val="decimal"/>
      <w:lvlText w:val=""/>
      <w:lvlJc w:val="left"/>
    </w:lvl>
    <w:lvl w:ilvl="5" w:tplc="3F1ED668">
      <w:numFmt w:val="decimal"/>
      <w:lvlText w:val=""/>
      <w:lvlJc w:val="left"/>
    </w:lvl>
    <w:lvl w:ilvl="6" w:tplc="F32C9ADA">
      <w:numFmt w:val="decimal"/>
      <w:lvlText w:val=""/>
      <w:lvlJc w:val="left"/>
    </w:lvl>
    <w:lvl w:ilvl="7" w:tplc="0C0EC59C">
      <w:numFmt w:val="decimal"/>
      <w:lvlText w:val=""/>
      <w:lvlJc w:val="left"/>
    </w:lvl>
    <w:lvl w:ilvl="8" w:tplc="A74EE232">
      <w:numFmt w:val="decimal"/>
      <w:lvlText w:val=""/>
      <w:lvlJc w:val="left"/>
    </w:lvl>
  </w:abstractNum>
  <w:abstractNum w:abstractNumId="4">
    <w:nsid w:val="00003BF6"/>
    <w:multiLevelType w:val="hybridMultilevel"/>
    <w:tmpl w:val="FE64EEC6"/>
    <w:lvl w:ilvl="0" w:tplc="E04EA03A">
      <w:start w:val="1"/>
      <w:numFmt w:val="bullet"/>
      <w:lvlText w:val="•"/>
      <w:lvlJc w:val="left"/>
    </w:lvl>
    <w:lvl w:ilvl="1" w:tplc="7E9CAE40">
      <w:numFmt w:val="decimal"/>
      <w:lvlText w:val=""/>
      <w:lvlJc w:val="left"/>
    </w:lvl>
    <w:lvl w:ilvl="2" w:tplc="6448ACA4">
      <w:numFmt w:val="decimal"/>
      <w:lvlText w:val=""/>
      <w:lvlJc w:val="left"/>
    </w:lvl>
    <w:lvl w:ilvl="3" w:tplc="B4F80184">
      <w:numFmt w:val="decimal"/>
      <w:lvlText w:val=""/>
      <w:lvlJc w:val="left"/>
    </w:lvl>
    <w:lvl w:ilvl="4" w:tplc="7C0C6754">
      <w:numFmt w:val="decimal"/>
      <w:lvlText w:val=""/>
      <w:lvlJc w:val="left"/>
    </w:lvl>
    <w:lvl w:ilvl="5" w:tplc="5CDCE696">
      <w:numFmt w:val="decimal"/>
      <w:lvlText w:val=""/>
      <w:lvlJc w:val="left"/>
    </w:lvl>
    <w:lvl w:ilvl="6" w:tplc="AD82CC94">
      <w:numFmt w:val="decimal"/>
      <w:lvlText w:val=""/>
      <w:lvlJc w:val="left"/>
    </w:lvl>
    <w:lvl w:ilvl="7" w:tplc="E306DB8A">
      <w:numFmt w:val="decimal"/>
      <w:lvlText w:val=""/>
      <w:lvlJc w:val="left"/>
    </w:lvl>
    <w:lvl w:ilvl="8" w:tplc="D5689A1E">
      <w:numFmt w:val="decimal"/>
      <w:lvlText w:val=""/>
      <w:lvlJc w:val="left"/>
    </w:lvl>
  </w:abstractNum>
  <w:abstractNum w:abstractNumId="5">
    <w:nsid w:val="00003E12"/>
    <w:multiLevelType w:val="hybridMultilevel"/>
    <w:tmpl w:val="165C08FC"/>
    <w:lvl w:ilvl="0" w:tplc="F6581964">
      <w:start w:val="1"/>
      <w:numFmt w:val="bullet"/>
      <w:lvlText w:val="•"/>
      <w:lvlJc w:val="left"/>
    </w:lvl>
    <w:lvl w:ilvl="1" w:tplc="53787EDA">
      <w:start w:val="2"/>
      <w:numFmt w:val="decimal"/>
      <w:lvlText w:val="%2)"/>
      <w:lvlJc w:val="left"/>
    </w:lvl>
    <w:lvl w:ilvl="2" w:tplc="06DC8848">
      <w:numFmt w:val="decimal"/>
      <w:lvlText w:val=""/>
      <w:lvlJc w:val="left"/>
    </w:lvl>
    <w:lvl w:ilvl="3" w:tplc="C792C830">
      <w:numFmt w:val="decimal"/>
      <w:lvlText w:val=""/>
      <w:lvlJc w:val="left"/>
    </w:lvl>
    <w:lvl w:ilvl="4" w:tplc="5674F820">
      <w:numFmt w:val="decimal"/>
      <w:lvlText w:val=""/>
      <w:lvlJc w:val="left"/>
    </w:lvl>
    <w:lvl w:ilvl="5" w:tplc="8C1CB91C">
      <w:numFmt w:val="decimal"/>
      <w:lvlText w:val=""/>
      <w:lvlJc w:val="left"/>
    </w:lvl>
    <w:lvl w:ilvl="6" w:tplc="E52EBDC0">
      <w:numFmt w:val="decimal"/>
      <w:lvlText w:val=""/>
      <w:lvlJc w:val="left"/>
    </w:lvl>
    <w:lvl w:ilvl="7" w:tplc="0D7A7828">
      <w:numFmt w:val="decimal"/>
      <w:lvlText w:val=""/>
      <w:lvlJc w:val="left"/>
    </w:lvl>
    <w:lvl w:ilvl="8" w:tplc="FCC0FF62">
      <w:numFmt w:val="decimal"/>
      <w:lvlText w:val=""/>
      <w:lvlJc w:val="left"/>
    </w:lvl>
  </w:abstractNum>
  <w:abstractNum w:abstractNumId="6">
    <w:nsid w:val="00004509"/>
    <w:multiLevelType w:val="hybridMultilevel"/>
    <w:tmpl w:val="1376043A"/>
    <w:lvl w:ilvl="0" w:tplc="88742C80">
      <w:start w:val="1"/>
      <w:numFmt w:val="decimal"/>
      <w:lvlText w:val="%1."/>
      <w:lvlJc w:val="left"/>
    </w:lvl>
    <w:lvl w:ilvl="1" w:tplc="9A02D678">
      <w:numFmt w:val="decimal"/>
      <w:lvlText w:val=""/>
      <w:lvlJc w:val="left"/>
    </w:lvl>
    <w:lvl w:ilvl="2" w:tplc="4A0C11CA">
      <w:numFmt w:val="decimal"/>
      <w:lvlText w:val=""/>
      <w:lvlJc w:val="left"/>
    </w:lvl>
    <w:lvl w:ilvl="3" w:tplc="D5327F4C">
      <w:numFmt w:val="decimal"/>
      <w:lvlText w:val=""/>
      <w:lvlJc w:val="left"/>
    </w:lvl>
    <w:lvl w:ilvl="4" w:tplc="08004172">
      <w:numFmt w:val="decimal"/>
      <w:lvlText w:val=""/>
      <w:lvlJc w:val="left"/>
    </w:lvl>
    <w:lvl w:ilvl="5" w:tplc="240AE630">
      <w:numFmt w:val="decimal"/>
      <w:lvlText w:val=""/>
      <w:lvlJc w:val="left"/>
    </w:lvl>
    <w:lvl w:ilvl="6" w:tplc="7AFA3B3A">
      <w:numFmt w:val="decimal"/>
      <w:lvlText w:val=""/>
      <w:lvlJc w:val="left"/>
    </w:lvl>
    <w:lvl w:ilvl="7" w:tplc="ACF478A8">
      <w:numFmt w:val="decimal"/>
      <w:lvlText w:val=""/>
      <w:lvlJc w:val="left"/>
    </w:lvl>
    <w:lvl w:ilvl="8" w:tplc="2E74A3C0">
      <w:numFmt w:val="decimal"/>
      <w:lvlText w:val=""/>
      <w:lvlJc w:val="left"/>
    </w:lvl>
  </w:abstractNum>
  <w:abstractNum w:abstractNumId="7">
    <w:nsid w:val="00005878"/>
    <w:multiLevelType w:val="hybridMultilevel"/>
    <w:tmpl w:val="A10E27C4"/>
    <w:lvl w:ilvl="0" w:tplc="F9FE3DA2">
      <w:start w:val="1"/>
      <w:numFmt w:val="bullet"/>
      <w:lvlText w:val="У"/>
      <w:lvlJc w:val="left"/>
    </w:lvl>
    <w:lvl w:ilvl="1" w:tplc="F720311E">
      <w:numFmt w:val="decimal"/>
      <w:lvlText w:val=""/>
      <w:lvlJc w:val="left"/>
    </w:lvl>
    <w:lvl w:ilvl="2" w:tplc="B41C17A2">
      <w:numFmt w:val="decimal"/>
      <w:lvlText w:val=""/>
      <w:lvlJc w:val="left"/>
    </w:lvl>
    <w:lvl w:ilvl="3" w:tplc="1BBE923A">
      <w:numFmt w:val="decimal"/>
      <w:lvlText w:val=""/>
      <w:lvlJc w:val="left"/>
    </w:lvl>
    <w:lvl w:ilvl="4" w:tplc="39FE3DA2">
      <w:numFmt w:val="decimal"/>
      <w:lvlText w:val=""/>
      <w:lvlJc w:val="left"/>
    </w:lvl>
    <w:lvl w:ilvl="5" w:tplc="FBDE011E">
      <w:numFmt w:val="decimal"/>
      <w:lvlText w:val=""/>
      <w:lvlJc w:val="left"/>
    </w:lvl>
    <w:lvl w:ilvl="6" w:tplc="42181D3A">
      <w:numFmt w:val="decimal"/>
      <w:lvlText w:val=""/>
      <w:lvlJc w:val="left"/>
    </w:lvl>
    <w:lvl w:ilvl="7" w:tplc="BBE023E6">
      <w:numFmt w:val="decimal"/>
      <w:lvlText w:val=""/>
      <w:lvlJc w:val="left"/>
    </w:lvl>
    <w:lvl w:ilvl="8" w:tplc="A380DC80">
      <w:numFmt w:val="decimal"/>
      <w:lvlText w:val=""/>
      <w:lvlJc w:val="left"/>
    </w:lvl>
  </w:abstractNum>
  <w:abstractNum w:abstractNumId="8">
    <w:nsid w:val="00005CFD"/>
    <w:multiLevelType w:val="hybridMultilevel"/>
    <w:tmpl w:val="9064D2FC"/>
    <w:lvl w:ilvl="0" w:tplc="A50C44B6">
      <w:start w:val="1"/>
      <w:numFmt w:val="bullet"/>
      <w:lvlText w:val="-"/>
      <w:lvlJc w:val="left"/>
    </w:lvl>
    <w:lvl w:ilvl="1" w:tplc="47587386">
      <w:start w:val="1"/>
      <w:numFmt w:val="decimal"/>
      <w:lvlText w:val="%2)"/>
      <w:lvlJc w:val="left"/>
    </w:lvl>
    <w:lvl w:ilvl="2" w:tplc="7EDADE60">
      <w:numFmt w:val="decimal"/>
      <w:lvlText w:val=""/>
      <w:lvlJc w:val="left"/>
    </w:lvl>
    <w:lvl w:ilvl="3" w:tplc="C5780B38">
      <w:numFmt w:val="decimal"/>
      <w:lvlText w:val=""/>
      <w:lvlJc w:val="left"/>
    </w:lvl>
    <w:lvl w:ilvl="4" w:tplc="D0DACD7E">
      <w:numFmt w:val="decimal"/>
      <w:lvlText w:val=""/>
      <w:lvlJc w:val="left"/>
    </w:lvl>
    <w:lvl w:ilvl="5" w:tplc="0FD81D80">
      <w:numFmt w:val="decimal"/>
      <w:lvlText w:val=""/>
      <w:lvlJc w:val="left"/>
    </w:lvl>
    <w:lvl w:ilvl="6" w:tplc="303CF03A">
      <w:numFmt w:val="decimal"/>
      <w:lvlText w:val=""/>
      <w:lvlJc w:val="left"/>
    </w:lvl>
    <w:lvl w:ilvl="7" w:tplc="7794E944">
      <w:numFmt w:val="decimal"/>
      <w:lvlText w:val=""/>
      <w:lvlJc w:val="left"/>
    </w:lvl>
    <w:lvl w:ilvl="8" w:tplc="6E32E37E">
      <w:numFmt w:val="decimal"/>
      <w:lvlText w:val=""/>
      <w:lvlJc w:val="left"/>
    </w:lvl>
  </w:abstractNum>
  <w:abstractNum w:abstractNumId="9">
    <w:nsid w:val="00005F32"/>
    <w:multiLevelType w:val="hybridMultilevel"/>
    <w:tmpl w:val="5CCEC9D2"/>
    <w:lvl w:ilvl="0" w:tplc="2F4E20F2">
      <w:start w:val="1"/>
      <w:numFmt w:val="bullet"/>
      <w:lvlText w:val="•"/>
      <w:lvlJc w:val="left"/>
    </w:lvl>
    <w:lvl w:ilvl="1" w:tplc="5A40D0A0">
      <w:start w:val="4"/>
      <w:numFmt w:val="decimal"/>
      <w:lvlText w:val="%2)"/>
      <w:lvlJc w:val="left"/>
    </w:lvl>
    <w:lvl w:ilvl="2" w:tplc="354CFD3A">
      <w:numFmt w:val="decimal"/>
      <w:lvlText w:val=""/>
      <w:lvlJc w:val="left"/>
    </w:lvl>
    <w:lvl w:ilvl="3" w:tplc="3D3A33A2">
      <w:numFmt w:val="decimal"/>
      <w:lvlText w:val=""/>
      <w:lvlJc w:val="left"/>
    </w:lvl>
    <w:lvl w:ilvl="4" w:tplc="52504E46">
      <w:numFmt w:val="decimal"/>
      <w:lvlText w:val=""/>
      <w:lvlJc w:val="left"/>
    </w:lvl>
    <w:lvl w:ilvl="5" w:tplc="64126646">
      <w:numFmt w:val="decimal"/>
      <w:lvlText w:val=""/>
      <w:lvlJc w:val="left"/>
    </w:lvl>
    <w:lvl w:ilvl="6" w:tplc="0D9A089E">
      <w:numFmt w:val="decimal"/>
      <w:lvlText w:val=""/>
      <w:lvlJc w:val="left"/>
    </w:lvl>
    <w:lvl w:ilvl="7" w:tplc="D2DE3C9C">
      <w:numFmt w:val="decimal"/>
      <w:lvlText w:val=""/>
      <w:lvlJc w:val="left"/>
    </w:lvl>
    <w:lvl w:ilvl="8" w:tplc="96C8E432">
      <w:numFmt w:val="decimal"/>
      <w:lvlText w:val=""/>
      <w:lvlJc w:val="left"/>
    </w:lvl>
  </w:abstractNum>
  <w:abstractNum w:abstractNumId="10">
    <w:nsid w:val="00006B36"/>
    <w:multiLevelType w:val="hybridMultilevel"/>
    <w:tmpl w:val="CCFED342"/>
    <w:lvl w:ilvl="0" w:tplc="064006E4">
      <w:start w:val="1"/>
      <w:numFmt w:val="bullet"/>
      <w:lvlText w:val="-"/>
      <w:lvlJc w:val="left"/>
    </w:lvl>
    <w:lvl w:ilvl="1" w:tplc="DCD8E572">
      <w:numFmt w:val="decimal"/>
      <w:lvlText w:val=""/>
      <w:lvlJc w:val="left"/>
    </w:lvl>
    <w:lvl w:ilvl="2" w:tplc="EC4A9410">
      <w:numFmt w:val="decimal"/>
      <w:lvlText w:val=""/>
      <w:lvlJc w:val="left"/>
    </w:lvl>
    <w:lvl w:ilvl="3" w:tplc="B9A0D2A6">
      <w:numFmt w:val="decimal"/>
      <w:lvlText w:val=""/>
      <w:lvlJc w:val="left"/>
    </w:lvl>
    <w:lvl w:ilvl="4" w:tplc="B0BA8386">
      <w:numFmt w:val="decimal"/>
      <w:lvlText w:val=""/>
      <w:lvlJc w:val="left"/>
    </w:lvl>
    <w:lvl w:ilvl="5" w:tplc="342A918C">
      <w:numFmt w:val="decimal"/>
      <w:lvlText w:val=""/>
      <w:lvlJc w:val="left"/>
    </w:lvl>
    <w:lvl w:ilvl="6" w:tplc="2A8A3C26">
      <w:numFmt w:val="decimal"/>
      <w:lvlText w:val=""/>
      <w:lvlJc w:val="left"/>
    </w:lvl>
    <w:lvl w:ilvl="7" w:tplc="E6D2A9C0">
      <w:numFmt w:val="decimal"/>
      <w:lvlText w:val=""/>
      <w:lvlJc w:val="left"/>
    </w:lvl>
    <w:lvl w:ilvl="8" w:tplc="C7BE4258">
      <w:numFmt w:val="decimal"/>
      <w:lvlText w:val=""/>
      <w:lvlJc w:val="left"/>
    </w:lvl>
  </w:abstractNum>
  <w:abstractNum w:abstractNumId="11">
    <w:nsid w:val="0000767D"/>
    <w:multiLevelType w:val="hybridMultilevel"/>
    <w:tmpl w:val="D4008360"/>
    <w:lvl w:ilvl="0" w:tplc="6742D27E">
      <w:start w:val="3"/>
      <w:numFmt w:val="decimal"/>
      <w:lvlText w:val="%1."/>
      <w:lvlJc w:val="left"/>
    </w:lvl>
    <w:lvl w:ilvl="1" w:tplc="B686CE1E">
      <w:numFmt w:val="decimal"/>
      <w:lvlText w:val=""/>
      <w:lvlJc w:val="left"/>
    </w:lvl>
    <w:lvl w:ilvl="2" w:tplc="EEA4C4DC">
      <w:numFmt w:val="decimal"/>
      <w:lvlText w:val=""/>
      <w:lvlJc w:val="left"/>
    </w:lvl>
    <w:lvl w:ilvl="3" w:tplc="BA0E5B36">
      <w:numFmt w:val="decimal"/>
      <w:lvlText w:val=""/>
      <w:lvlJc w:val="left"/>
    </w:lvl>
    <w:lvl w:ilvl="4" w:tplc="9E20B044">
      <w:numFmt w:val="decimal"/>
      <w:lvlText w:val=""/>
      <w:lvlJc w:val="left"/>
    </w:lvl>
    <w:lvl w:ilvl="5" w:tplc="B2B8EA20">
      <w:numFmt w:val="decimal"/>
      <w:lvlText w:val=""/>
      <w:lvlJc w:val="left"/>
    </w:lvl>
    <w:lvl w:ilvl="6" w:tplc="7E3A1A62">
      <w:numFmt w:val="decimal"/>
      <w:lvlText w:val=""/>
      <w:lvlJc w:val="left"/>
    </w:lvl>
    <w:lvl w:ilvl="7" w:tplc="6EB457E2">
      <w:numFmt w:val="decimal"/>
      <w:lvlText w:val=""/>
      <w:lvlJc w:val="left"/>
    </w:lvl>
    <w:lvl w:ilvl="8" w:tplc="FDC28BC8">
      <w:numFmt w:val="decimal"/>
      <w:lvlText w:val=""/>
      <w:lvlJc w:val="left"/>
    </w:lvl>
  </w:abstractNum>
  <w:abstractNum w:abstractNumId="12">
    <w:nsid w:val="0000797D"/>
    <w:multiLevelType w:val="hybridMultilevel"/>
    <w:tmpl w:val="398E7C62"/>
    <w:lvl w:ilvl="0" w:tplc="5A282F74">
      <w:start w:val="1"/>
      <w:numFmt w:val="bullet"/>
      <w:lvlText w:val="-"/>
      <w:lvlJc w:val="left"/>
    </w:lvl>
    <w:lvl w:ilvl="1" w:tplc="FB325B16">
      <w:numFmt w:val="decimal"/>
      <w:lvlText w:val=""/>
      <w:lvlJc w:val="left"/>
    </w:lvl>
    <w:lvl w:ilvl="2" w:tplc="B41AB7F6">
      <w:numFmt w:val="decimal"/>
      <w:lvlText w:val=""/>
      <w:lvlJc w:val="left"/>
    </w:lvl>
    <w:lvl w:ilvl="3" w:tplc="E75A29E4">
      <w:numFmt w:val="decimal"/>
      <w:lvlText w:val=""/>
      <w:lvlJc w:val="left"/>
    </w:lvl>
    <w:lvl w:ilvl="4" w:tplc="7118FFC8">
      <w:numFmt w:val="decimal"/>
      <w:lvlText w:val=""/>
      <w:lvlJc w:val="left"/>
    </w:lvl>
    <w:lvl w:ilvl="5" w:tplc="2C425E9C">
      <w:numFmt w:val="decimal"/>
      <w:lvlText w:val=""/>
      <w:lvlJc w:val="left"/>
    </w:lvl>
    <w:lvl w:ilvl="6" w:tplc="20A267D2">
      <w:numFmt w:val="decimal"/>
      <w:lvlText w:val=""/>
      <w:lvlJc w:val="left"/>
    </w:lvl>
    <w:lvl w:ilvl="7" w:tplc="49D60AFA">
      <w:numFmt w:val="decimal"/>
      <w:lvlText w:val=""/>
      <w:lvlJc w:val="left"/>
    </w:lvl>
    <w:lvl w:ilvl="8" w:tplc="70EA5792">
      <w:numFmt w:val="decimal"/>
      <w:lvlText w:val=""/>
      <w:lvlJc w:val="left"/>
    </w:lvl>
  </w:abstractNum>
  <w:abstractNum w:abstractNumId="13">
    <w:nsid w:val="0FB707D0"/>
    <w:multiLevelType w:val="hybridMultilevel"/>
    <w:tmpl w:val="321E379E"/>
    <w:lvl w:ilvl="0" w:tplc="7F068760">
      <w:numFmt w:val="bullet"/>
      <w:lvlText w:val="•"/>
      <w:legacy w:legacy="1" w:legacySpace="0" w:legacyIndent="340"/>
      <w:lvlJc w:val="left"/>
      <w:pPr>
        <w:ind w:left="709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4">
    <w:nsid w:val="2C365237"/>
    <w:multiLevelType w:val="hybridMultilevel"/>
    <w:tmpl w:val="6400BB7E"/>
    <w:lvl w:ilvl="0" w:tplc="041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5">
    <w:nsid w:val="333F36F8"/>
    <w:multiLevelType w:val="hybridMultilevel"/>
    <w:tmpl w:val="1E60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E28AC"/>
    <w:multiLevelType w:val="multilevel"/>
    <w:tmpl w:val="042C88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4"/>
  </w:num>
  <w:num w:numId="13">
    <w:abstractNumId w:val="2"/>
  </w:num>
  <w:num w:numId="14">
    <w:abstractNumId w:val="0"/>
  </w:num>
  <w:num w:numId="15">
    <w:abstractNumId w:val="13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2F"/>
    <w:rsid w:val="00042106"/>
    <w:rsid w:val="000E7653"/>
    <w:rsid w:val="000F0AA9"/>
    <w:rsid w:val="00131AE4"/>
    <w:rsid w:val="001D578C"/>
    <w:rsid w:val="002079BA"/>
    <w:rsid w:val="00270A15"/>
    <w:rsid w:val="002871AA"/>
    <w:rsid w:val="002F4198"/>
    <w:rsid w:val="0038667E"/>
    <w:rsid w:val="003A622F"/>
    <w:rsid w:val="0040554B"/>
    <w:rsid w:val="004154B5"/>
    <w:rsid w:val="004510BB"/>
    <w:rsid w:val="004B36E5"/>
    <w:rsid w:val="00550D77"/>
    <w:rsid w:val="005E71E8"/>
    <w:rsid w:val="00746766"/>
    <w:rsid w:val="00764A8D"/>
    <w:rsid w:val="007C7C70"/>
    <w:rsid w:val="008177B6"/>
    <w:rsid w:val="008B315D"/>
    <w:rsid w:val="008B6F72"/>
    <w:rsid w:val="008C041E"/>
    <w:rsid w:val="00AC6C83"/>
    <w:rsid w:val="00B0413C"/>
    <w:rsid w:val="00B9165C"/>
    <w:rsid w:val="00BC392F"/>
    <w:rsid w:val="00BE6578"/>
    <w:rsid w:val="00C301A7"/>
    <w:rsid w:val="00CD5B7D"/>
    <w:rsid w:val="00D56C1A"/>
    <w:rsid w:val="00E22CB9"/>
    <w:rsid w:val="00EE078E"/>
    <w:rsid w:val="00F3484C"/>
    <w:rsid w:val="00F97185"/>
    <w:rsid w:val="00FF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2F"/>
    <w:pPr>
      <w:ind w:left="720"/>
      <w:contextualSpacing/>
    </w:pPr>
  </w:style>
  <w:style w:type="table" w:styleId="a4">
    <w:name w:val="Table Grid"/>
    <w:basedOn w:val="a1"/>
    <w:uiPriority w:val="59"/>
    <w:rsid w:val="003A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F419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9165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21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1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2019-11-05T10:53:00Z</cp:lastPrinted>
  <dcterms:created xsi:type="dcterms:W3CDTF">2018-11-14T05:32:00Z</dcterms:created>
  <dcterms:modified xsi:type="dcterms:W3CDTF">2019-11-05T11:12:00Z</dcterms:modified>
</cp:coreProperties>
</file>